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28E" w:rsidRPr="0010528E" w:rsidRDefault="0010528E" w:rsidP="0010528E">
      <w:pPr>
        <w:pStyle w:val="Default"/>
        <w:rPr>
          <w:rFonts w:ascii="Arial Narrow" w:hAnsi="Arial Narrow"/>
        </w:rPr>
      </w:pPr>
    </w:p>
    <w:p w:rsidR="0010528E" w:rsidRPr="0010528E" w:rsidRDefault="0010528E" w:rsidP="0010528E">
      <w:pPr>
        <w:pStyle w:val="Default"/>
        <w:rPr>
          <w:rFonts w:ascii="Arial Narrow" w:hAnsi="Arial Narrow"/>
        </w:rPr>
      </w:pPr>
      <w:r w:rsidRPr="0010528E">
        <w:rPr>
          <w:rFonts w:ascii="Arial Narrow" w:hAnsi="Arial Narrow"/>
          <w:b/>
          <w:bCs/>
        </w:rPr>
        <w:t>Course</w:t>
      </w:r>
      <w:r>
        <w:rPr>
          <w:rFonts w:ascii="Arial Narrow" w:hAnsi="Arial Narrow"/>
        </w:rPr>
        <w:t>: Advanced Cardiac Life Support-Obstetric Focus Course (</w:t>
      </w:r>
      <w:r w:rsidRPr="0010528E">
        <w:rPr>
          <w:rFonts w:ascii="Arial Narrow" w:hAnsi="Arial Narrow"/>
        </w:rPr>
        <w:t>ACLS</w:t>
      </w:r>
      <w:r>
        <w:rPr>
          <w:rFonts w:ascii="Arial Narrow" w:hAnsi="Arial Narrow"/>
        </w:rPr>
        <w:t>-</w:t>
      </w:r>
      <w:r w:rsidRPr="0010528E">
        <w:rPr>
          <w:rFonts w:ascii="Arial Narrow" w:hAnsi="Arial Narrow"/>
        </w:rPr>
        <w:t xml:space="preserve">OB) </w:t>
      </w:r>
    </w:p>
    <w:p w:rsidR="0010528E" w:rsidRPr="0010528E" w:rsidRDefault="0010528E" w:rsidP="0010528E">
      <w:pPr>
        <w:pStyle w:val="Default"/>
        <w:rPr>
          <w:rFonts w:ascii="Arial Narrow" w:hAnsi="Arial Narrow"/>
          <w:b/>
          <w:bCs/>
        </w:rPr>
      </w:pPr>
    </w:p>
    <w:p w:rsidR="0010528E" w:rsidRPr="0010528E" w:rsidRDefault="0010528E" w:rsidP="0010528E">
      <w:pPr>
        <w:pStyle w:val="Default"/>
        <w:rPr>
          <w:rFonts w:ascii="Arial Narrow" w:hAnsi="Arial Narrow"/>
        </w:rPr>
      </w:pPr>
      <w:r w:rsidRPr="0010528E">
        <w:rPr>
          <w:rFonts w:ascii="Arial Narrow" w:hAnsi="Arial Narrow"/>
          <w:b/>
          <w:bCs/>
        </w:rPr>
        <w:t xml:space="preserve">Certification: </w:t>
      </w:r>
      <w:r w:rsidRPr="0010528E">
        <w:rPr>
          <w:rFonts w:ascii="Arial Narrow" w:hAnsi="Arial Narrow"/>
        </w:rPr>
        <w:t xml:space="preserve">2 year American Heart Association Completion Card / E-card </w:t>
      </w:r>
    </w:p>
    <w:p w:rsidR="0010528E" w:rsidRPr="0010528E" w:rsidRDefault="0010528E" w:rsidP="0010528E">
      <w:pPr>
        <w:pStyle w:val="Default"/>
        <w:rPr>
          <w:rFonts w:ascii="Arial Narrow" w:hAnsi="Arial Narrow"/>
          <w:b/>
          <w:bCs/>
        </w:rPr>
      </w:pPr>
    </w:p>
    <w:p w:rsidR="0010528E" w:rsidRPr="0010528E" w:rsidRDefault="0010528E" w:rsidP="0010528E">
      <w:pPr>
        <w:pStyle w:val="Default"/>
        <w:rPr>
          <w:rFonts w:ascii="Arial Narrow" w:hAnsi="Arial Narrow"/>
        </w:rPr>
      </w:pPr>
      <w:r w:rsidRPr="0010528E">
        <w:rPr>
          <w:rFonts w:ascii="Arial Narrow" w:hAnsi="Arial Narrow"/>
          <w:b/>
          <w:bCs/>
        </w:rPr>
        <w:t xml:space="preserve">Book: </w:t>
      </w:r>
      <w:r w:rsidRPr="0010528E">
        <w:rPr>
          <w:rFonts w:ascii="Arial Narrow" w:hAnsi="Arial Narrow"/>
        </w:rPr>
        <w:t xml:space="preserve">The Advanced Cardiac Life Support student manual </w:t>
      </w:r>
    </w:p>
    <w:p w:rsidR="0010528E" w:rsidRPr="0010528E" w:rsidRDefault="0010528E" w:rsidP="0010528E">
      <w:pPr>
        <w:pStyle w:val="Default"/>
        <w:rPr>
          <w:rFonts w:ascii="Arial Narrow" w:hAnsi="Arial Narrow"/>
          <w:b/>
          <w:bCs/>
        </w:rPr>
      </w:pPr>
    </w:p>
    <w:p w:rsidR="0010528E" w:rsidRPr="0010528E" w:rsidRDefault="0010528E" w:rsidP="0010528E">
      <w:pPr>
        <w:pStyle w:val="Default"/>
        <w:rPr>
          <w:rFonts w:ascii="Arial Narrow" w:hAnsi="Arial Narrow"/>
        </w:rPr>
      </w:pPr>
      <w:r w:rsidRPr="0010528E">
        <w:rPr>
          <w:rFonts w:ascii="Arial Narrow" w:hAnsi="Arial Narrow"/>
          <w:b/>
          <w:bCs/>
        </w:rPr>
        <w:t xml:space="preserve">Course Objectives: </w:t>
      </w:r>
    </w:p>
    <w:p w:rsidR="0010528E" w:rsidRPr="0010528E" w:rsidRDefault="0010528E" w:rsidP="0010528E">
      <w:pPr>
        <w:pStyle w:val="Default"/>
        <w:spacing w:after="18"/>
        <w:rPr>
          <w:rFonts w:ascii="Arial Narrow" w:hAnsi="Arial Narrow"/>
        </w:rPr>
      </w:pPr>
      <w:r w:rsidRPr="0010528E">
        <w:rPr>
          <w:rFonts w:ascii="Arial Narrow" w:hAnsi="Arial Narrow"/>
        </w:rPr>
        <w:t xml:space="preserve">1. Participants will perform high quality BLS, be able to recognize respiratory arrest and be able to intervene and manage the respiratory arrest. </w:t>
      </w:r>
    </w:p>
    <w:p w:rsidR="0010528E" w:rsidRPr="0010528E" w:rsidRDefault="0010528E" w:rsidP="0010528E">
      <w:pPr>
        <w:pStyle w:val="Default"/>
        <w:spacing w:after="18"/>
        <w:rPr>
          <w:rFonts w:ascii="Arial Narrow" w:hAnsi="Arial Narrow"/>
        </w:rPr>
      </w:pPr>
      <w:r w:rsidRPr="0010528E">
        <w:rPr>
          <w:rFonts w:ascii="Arial Narrow" w:hAnsi="Arial Narrow"/>
        </w:rPr>
        <w:t xml:space="preserve">2. Recognize </w:t>
      </w:r>
      <w:proofErr w:type="spellStart"/>
      <w:r w:rsidRPr="0010528E">
        <w:rPr>
          <w:rFonts w:ascii="Arial Narrow" w:hAnsi="Arial Narrow"/>
        </w:rPr>
        <w:t>brady</w:t>
      </w:r>
      <w:proofErr w:type="spellEnd"/>
      <w:r w:rsidRPr="0010528E">
        <w:rPr>
          <w:rFonts w:ascii="Arial Narrow" w:hAnsi="Arial Narrow"/>
        </w:rPr>
        <w:t xml:space="preserve">-arrhythmias and </w:t>
      </w:r>
      <w:proofErr w:type="spellStart"/>
      <w:r w:rsidRPr="0010528E">
        <w:rPr>
          <w:rFonts w:ascii="Arial Narrow" w:hAnsi="Arial Narrow"/>
        </w:rPr>
        <w:t>tachy</w:t>
      </w:r>
      <w:proofErr w:type="spellEnd"/>
      <w:r w:rsidRPr="0010528E">
        <w:rPr>
          <w:rFonts w:ascii="Arial Narrow" w:hAnsi="Arial Narrow"/>
        </w:rPr>
        <w:t xml:space="preserve">-arrhythmias and manage those arrhythmias. </w:t>
      </w:r>
    </w:p>
    <w:p w:rsidR="0010528E" w:rsidRPr="0010528E" w:rsidRDefault="0010528E" w:rsidP="0010528E">
      <w:pPr>
        <w:pStyle w:val="Default"/>
        <w:spacing w:after="18"/>
        <w:rPr>
          <w:rFonts w:ascii="Arial Narrow" w:hAnsi="Arial Narrow"/>
        </w:rPr>
      </w:pPr>
      <w:r w:rsidRPr="0010528E">
        <w:rPr>
          <w:rFonts w:ascii="Arial Narrow" w:hAnsi="Arial Narrow"/>
        </w:rPr>
        <w:t xml:space="preserve">3. Recognize cardiac arrest and the treatment of cardiac arrest. </w:t>
      </w:r>
    </w:p>
    <w:p w:rsidR="0010528E" w:rsidRPr="0010528E" w:rsidRDefault="0010528E" w:rsidP="0010528E">
      <w:pPr>
        <w:pStyle w:val="Default"/>
        <w:rPr>
          <w:rFonts w:ascii="Arial Narrow" w:hAnsi="Arial Narrow"/>
        </w:rPr>
      </w:pPr>
      <w:r w:rsidRPr="0010528E">
        <w:rPr>
          <w:rFonts w:ascii="Arial Narrow" w:hAnsi="Arial Narrow"/>
        </w:rPr>
        <w:t xml:space="preserve">4. Recognize the importance of team dynamics and define systems of care. </w:t>
      </w:r>
    </w:p>
    <w:p w:rsidR="0010528E" w:rsidRPr="0010528E" w:rsidRDefault="0010528E" w:rsidP="0010528E">
      <w:pPr>
        <w:pStyle w:val="Default"/>
        <w:rPr>
          <w:rFonts w:ascii="Arial Narrow" w:hAnsi="Arial Narrow"/>
        </w:rPr>
      </w:pPr>
    </w:p>
    <w:p w:rsidR="0010528E" w:rsidRPr="0010528E" w:rsidRDefault="0010528E" w:rsidP="0010528E">
      <w:pPr>
        <w:pStyle w:val="Default"/>
        <w:rPr>
          <w:rFonts w:ascii="Arial Narrow" w:hAnsi="Arial Narrow"/>
          <w:b/>
          <w:bCs/>
        </w:rPr>
      </w:pPr>
      <w:r w:rsidRPr="0010528E">
        <w:rPr>
          <w:rFonts w:ascii="Arial Narrow" w:hAnsi="Arial Narrow"/>
          <w:b/>
          <w:bCs/>
        </w:rPr>
        <w:t xml:space="preserve">Before the class: </w:t>
      </w:r>
    </w:p>
    <w:p w:rsidR="0010528E" w:rsidRPr="0010528E" w:rsidRDefault="0010528E" w:rsidP="0010528E">
      <w:pPr>
        <w:pStyle w:val="Default"/>
        <w:numPr>
          <w:ilvl w:val="0"/>
          <w:numId w:val="1"/>
        </w:numPr>
        <w:spacing w:after="16"/>
        <w:rPr>
          <w:rFonts w:ascii="Arial Narrow" w:hAnsi="Arial Narrow"/>
        </w:rPr>
      </w:pPr>
      <w:r w:rsidRPr="0010528E">
        <w:rPr>
          <w:rFonts w:ascii="Arial Narrow" w:hAnsi="Arial Narrow"/>
        </w:rPr>
        <w:t xml:space="preserve">Obtain an ACLS student manual from the Education Department if you do not already have one. </w:t>
      </w:r>
    </w:p>
    <w:p w:rsidR="0010528E" w:rsidRPr="0010528E" w:rsidRDefault="0010528E" w:rsidP="0010528E">
      <w:pPr>
        <w:pStyle w:val="Default"/>
        <w:numPr>
          <w:ilvl w:val="0"/>
          <w:numId w:val="1"/>
        </w:numPr>
        <w:spacing w:after="16"/>
        <w:rPr>
          <w:rFonts w:ascii="Arial Narrow" w:hAnsi="Arial Narrow"/>
        </w:rPr>
      </w:pPr>
      <w:r w:rsidRPr="0010528E">
        <w:rPr>
          <w:rFonts w:ascii="Arial Narrow" w:hAnsi="Arial Narrow"/>
        </w:rPr>
        <w:t xml:space="preserve">Ensure you have read the ACLS student manual prior to attending the class. </w:t>
      </w:r>
    </w:p>
    <w:p w:rsidR="0010528E" w:rsidRPr="0010528E" w:rsidRDefault="0010528E" w:rsidP="0010528E">
      <w:pPr>
        <w:pStyle w:val="Default"/>
        <w:numPr>
          <w:ilvl w:val="0"/>
          <w:numId w:val="1"/>
        </w:numPr>
        <w:rPr>
          <w:rFonts w:ascii="Arial Narrow" w:hAnsi="Arial Narrow"/>
        </w:rPr>
      </w:pPr>
      <w:r w:rsidRPr="0010528E">
        <w:rPr>
          <w:rFonts w:ascii="Arial Narrow" w:hAnsi="Arial Narrow"/>
        </w:rPr>
        <w:t>You must take the "ACLS Pre-Test" prior to the day of the ACLS course. Please print out the results and bring those with you to the class</w:t>
      </w:r>
      <w:bookmarkStart w:id="0" w:name="_GoBack"/>
      <w:bookmarkEnd w:id="0"/>
      <w:r w:rsidRPr="0010528E">
        <w:rPr>
          <w:rFonts w:ascii="Arial Narrow" w:hAnsi="Arial Narrow"/>
        </w:rPr>
        <w:t xml:space="preserve">. </w:t>
      </w:r>
    </w:p>
    <w:p w:rsidR="0010528E" w:rsidRPr="0010528E" w:rsidRDefault="0010528E" w:rsidP="0010528E">
      <w:pPr>
        <w:pStyle w:val="Default"/>
        <w:rPr>
          <w:rFonts w:ascii="Arial Narrow" w:hAnsi="Arial Narrow"/>
        </w:rPr>
      </w:pPr>
    </w:p>
    <w:p w:rsidR="0010528E" w:rsidRPr="0010528E" w:rsidRDefault="0010528E" w:rsidP="0010528E">
      <w:pPr>
        <w:pStyle w:val="Default"/>
        <w:rPr>
          <w:rFonts w:ascii="Arial Narrow" w:hAnsi="Arial Narrow"/>
        </w:rPr>
      </w:pPr>
      <w:r w:rsidRPr="0010528E">
        <w:rPr>
          <w:rFonts w:ascii="Arial Narrow" w:hAnsi="Arial Narrow"/>
          <w:b/>
          <w:bCs/>
        </w:rPr>
        <w:t xml:space="preserve">On the day of the class: </w:t>
      </w:r>
    </w:p>
    <w:p w:rsidR="0010528E" w:rsidRPr="0010528E" w:rsidRDefault="0010528E" w:rsidP="0010528E">
      <w:pPr>
        <w:pStyle w:val="Default"/>
        <w:numPr>
          <w:ilvl w:val="0"/>
          <w:numId w:val="2"/>
        </w:numPr>
        <w:spacing w:after="33"/>
        <w:rPr>
          <w:rFonts w:ascii="Arial Narrow" w:hAnsi="Arial Narrow"/>
        </w:rPr>
      </w:pPr>
      <w:r w:rsidRPr="0010528E">
        <w:rPr>
          <w:rFonts w:ascii="Arial Narrow" w:hAnsi="Arial Narrow"/>
        </w:rPr>
        <w:t xml:space="preserve">Classes </w:t>
      </w:r>
      <w:r w:rsidR="00676A48">
        <w:rPr>
          <w:rFonts w:ascii="Arial Narrow" w:hAnsi="Arial Narrow"/>
        </w:rPr>
        <w:t>start promptly as scheduled</w:t>
      </w:r>
      <w:r w:rsidRPr="0010528E">
        <w:rPr>
          <w:rFonts w:ascii="Arial Narrow" w:hAnsi="Arial Narrow"/>
        </w:rPr>
        <w:t xml:space="preserve">; please arrive early to sign in and gather paperwork </w:t>
      </w:r>
    </w:p>
    <w:p w:rsidR="0010528E" w:rsidRPr="0010528E" w:rsidRDefault="0010528E" w:rsidP="0010528E">
      <w:pPr>
        <w:pStyle w:val="Default"/>
        <w:numPr>
          <w:ilvl w:val="0"/>
          <w:numId w:val="2"/>
        </w:numPr>
        <w:spacing w:after="33"/>
        <w:rPr>
          <w:rFonts w:ascii="Arial Narrow" w:hAnsi="Arial Narrow"/>
        </w:rPr>
      </w:pPr>
      <w:r w:rsidRPr="0010528E">
        <w:rPr>
          <w:rFonts w:ascii="Arial Narrow" w:hAnsi="Arial Narrow"/>
          <w:b/>
          <w:bCs/>
        </w:rPr>
        <w:t xml:space="preserve">If you are more than 20 minutes late for class you will be asked to reschedule </w:t>
      </w:r>
    </w:p>
    <w:p w:rsidR="0010528E" w:rsidRPr="0010528E" w:rsidRDefault="0010528E" w:rsidP="0010528E">
      <w:pPr>
        <w:pStyle w:val="Default"/>
        <w:numPr>
          <w:ilvl w:val="0"/>
          <w:numId w:val="2"/>
        </w:numPr>
        <w:spacing w:after="33"/>
        <w:rPr>
          <w:rFonts w:ascii="Arial Narrow" w:hAnsi="Arial Narrow"/>
        </w:rPr>
      </w:pPr>
      <w:r w:rsidRPr="0010528E">
        <w:rPr>
          <w:rFonts w:ascii="Arial Narrow" w:hAnsi="Arial Narrow"/>
        </w:rPr>
        <w:t xml:space="preserve">You </w:t>
      </w:r>
      <w:r>
        <w:rPr>
          <w:rFonts w:ascii="Arial Narrow" w:hAnsi="Arial Narrow"/>
          <w:b/>
          <w:bCs/>
        </w:rPr>
        <w:t>must</w:t>
      </w:r>
      <w:r w:rsidRPr="0010528E">
        <w:rPr>
          <w:rFonts w:ascii="Arial Narrow" w:hAnsi="Arial Narrow"/>
          <w:b/>
          <w:bCs/>
        </w:rPr>
        <w:t xml:space="preserve"> bring your ACLS Student Manual </w:t>
      </w:r>
      <w:r w:rsidRPr="0010528E">
        <w:rPr>
          <w:rFonts w:ascii="Arial Narrow" w:hAnsi="Arial Narrow"/>
        </w:rPr>
        <w:t xml:space="preserve">to class with you </w:t>
      </w:r>
    </w:p>
    <w:p w:rsidR="0010528E" w:rsidRPr="0010528E" w:rsidRDefault="0010528E" w:rsidP="0010528E">
      <w:pPr>
        <w:pStyle w:val="Default"/>
        <w:numPr>
          <w:ilvl w:val="0"/>
          <w:numId w:val="2"/>
        </w:numPr>
        <w:spacing w:after="33"/>
        <w:rPr>
          <w:rFonts w:ascii="Arial Narrow" w:hAnsi="Arial Narrow"/>
        </w:rPr>
      </w:pPr>
      <w:r w:rsidRPr="0010528E">
        <w:rPr>
          <w:rFonts w:ascii="Arial Narrow" w:hAnsi="Arial Narrow"/>
        </w:rPr>
        <w:t xml:space="preserve">You </w:t>
      </w:r>
      <w:r w:rsidRPr="0010528E">
        <w:rPr>
          <w:rFonts w:ascii="Arial Narrow" w:hAnsi="Arial Narrow"/>
          <w:b/>
          <w:bCs/>
        </w:rPr>
        <w:t xml:space="preserve">must bring your “ACLS pre-test" </w:t>
      </w:r>
      <w:r w:rsidRPr="0010528E">
        <w:rPr>
          <w:rFonts w:ascii="Arial Narrow" w:hAnsi="Arial Narrow"/>
        </w:rPr>
        <w:t xml:space="preserve">with you to class </w:t>
      </w:r>
      <w:r w:rsidRPr="0010528E">
        <w:rPr>
          <w:rFonts w:ascii="Arial Narrow" w:hAnsi="Arial Narrow"/>
          <w:b/>
          <w:bCs/>
        </w:rPr>
        <w:t xml:space="preserve">(REQUIRED) </w:t>
      </w:r>
    </w:p>
    <w:p w:rsidR="0010528E" w:rsidRPr="0010528E" w:rsidRDefault="0010528E" w:rsidP="0010528E">
      <w:pPr>
        <w:pStyle w:val="Default"/>
        <w:numPr>
          <w:ilvl w:val="0"/>
          <w:numId w:val="2"/>
        </w:numPr>
        <w:spacing w:after="33"/>
        <w:rPr>
          <w:rFonts w:ascii="Arial Narrow" w:hAnsi="Arial Narrow"/>
        </w:rPr>
      </w:pPr>
      <w:r w:rsidRPr="0010528E">
        <w:rPr>
          <w:rFonts w:ascii="Arial Narrow" w:hAnsi="Arial Narrow"/>
        </w:rPr>
        <w:t xml:space="preserve">You </w:t>
      </w:r>
      <w:r w:rsidRPr="0010528E">
        <w:rPr>
          <w:rFonts w:ascii="Arial Narrow" w:hAnsi="Arial Narrow"/>
          <w:b/>
          <w:bCs/>
        </w:rPr>
        <w:t xml:space="preserve">will need to show proof of current BLS CPR (current AHA BLS card) </w:t>
      </w:r>
    </w:p>
    <w:p w:rsidR="0010528E" w:rsidRPr="0010528E" w:rsidRDefault="0010528E" w:rsidP="0010528E">
      <w:pPr>
        <w:pStyle w:val="Default"/>
        <w:numPr>
          <w:ilvl w:val="0"/>
          <w:numId w:val="2"/>
        </w:numPr>
        <w:spacing w:after="33"/>
        <w:rPr>
          <w:rFonts w:ascii="Arial Narrow" w:hAnsi="Arial Narrow"/>
        </w:rPr>
      </w:pPr>
      <w:r w:rsidRPr="0010528E">
        <w:rPr>
          <w:rFonts w:ascii="Arial Narrow" w:hAnsi="Arial Narrow"/>
        </w:rPr>
        <w:t xml:space="preserve">Wear comfortable clothing, as you will work with manikins on the floor </w:t>
      </w:r>
    </w:p>
    <w:p w:rsidR="0010528E" w:rsidRPr="0010528E" w:rsidRDefault="0010528E" w:rsidP="0010528E">
      <w:pPr>
        <w:pStyle w:val="Default"/>
        <w:numPr>
          <w:ilvl w:val="0"/>
          <w:numId w:val="2"/>
        </w:numPr>
        <w:spacing w:after="33"/>
        <w:rPr>
          <w:rFonts w:ascii="Arial Narrow" w:hAnsi="Arial Narrow"/>
        </w:rPr>
      </w:pPr>
      <w:r w:rsidRPr="0010528E">
        <w:rPr>
          <w:rFonts w:ascii="Arial Narrow" w:hAnsi="Arial Narrow"/>
        </w:rPr>
        <w:t xml:space="preserve">Do not wear lipstick, chew gum or eat during manikin practice </w:t>
      </w:r>
    </w:p>
    <w:p w:rsidR="0010528E" w:rsidRPr="0010528E" w:rsidRDefault="0010528E" w:rsidP="0010528E">
      <w:pPr>
        <w:pStyle w:val="Default"/>
        <w:numPr>
          <w:ilvl w:val="0"/>
          <w:numId w:val="2"/>
        </w:numPr>
        <w:spacing w:after="33"/>
        <w:rPr>
          <w:rFonts w:ascii="Arial Narrow" w:hAnsi="Arial Narrow"/>
        </w:rPr>
      </w:pPr>
      <w:r w:rsidRPr="0010528E">
        <w:rPr>
          <w:rFonts w:ascii="Arial Narrow" w:hAnsi="Arial Narrow"/>
        </w:rPr>
        <w:t xml:space="preserve">Tie back long hair during practice, so your instructor will be able to observe your performance </w:t>
      </w:r>
    </w:p>
    <w:p w:rsidR="0010528E" w:rsidRPr="0010528E" w:rsidRDefault="0010528E" w:rsidP="0010528E">
      <w:pPr>
        <w:pStyle w:val="Default"/>
        <w:numPr>
          <w:ilvl w:val="0"/>
          <w:numId w:val="2"/>
        </w:numPr>
        <w:rPr>
          <w:rFonts w:ascii="Arial Narrow" w:hAnsi="Arial Narrow"/>
        </w:rPr>
      </w:pPr>
      <w:r w:rsidRPr="0010528E">
        <w:rPr>
          <w:rFonts w:ascii="Arial Narrow" w:hAnsi="Arial Narrow"/>
        </w:rPr>
        <w:t>If you are ill (i.e., active cold with fever or severe coughing, flu, Hepatitis, or active Tuberculosis) or have open sores on hands, lips or face, ple</w:t>
      </w:r>
      <w:r>
        <w:rPr>
          <w:rFonts w:ascii="Arial Narrow" w:hAnsi="Arial Narrow"/>
        </w:rPr>
        <w:t>ase reschedule your class date</w:t>
      </w:r>
    </w:p>
    <w:p w:rsidR="0010528E" w:rsidRPr="0010528E" w:rsidRDefault="0010528E" w:rsidP="0010528E">
      <w:pPr>
        <w:pStyle w:val="Default"/>
        <w:rPr>
          <w:rFonts w:ascii="Arial Narrow" w:hAnsi="Arial Narrow"/>
        </w:rPr>
      </w:pPr>
    </w:p>
    <w:p w:rsidR="0010528E" w:rsidRPr="0010528E" w:rsidRDefault="0010528E" w:rsidP="0010528E">
      <w:pPr>
        <w:pStyle w:val="Default"/>
        <w:rPr>
          <w:rFonts w:ascii="Arial Narrow" w:hAnsi="Arial Narrow"/>
        </w:rPr>
      </w:pPr>
      <w:r w:rsidRPr="0010528E">
        <w:rPr>
          <w:rFonts w:ascii="Arial Narrow" w:hAnsi="Arial Narrow"/>
          <w:b/>
          <w:bCs/>
        </w:rPr>
        <w:t xml:space="preserve">After the class: </w:t>
      </w:r>
    </w:p>
    <w:p w:rsidR="0010528E" w:rsidRPr="0010528E" w:rsidRDefault="0010528E" w:rsidP="0010528E">
      <w:pPr>
        <w:pStyle w:val="Default"/>
        <w:numPr>
          <w:ilvl w:val="0"/>
          <w:numId w:val="3"/>
        </w:numPr>
        <w:spacing w:after="16"/>
        <w:rPr>
          <w:rFonts w:ascii="Arial Narrow" w:hAnsi="Arial Narrow"/>
        </w:rPr>
      </w:pPr>
      <w:r w:rsidRPr="0010528E">
        <w:rPr>
          <w:rFonts w:ascii="Arial Narrow" w:hAnsi="Arial Narrow"/>
        </w:rPr>
        <w:t xml:space="preserve">Your ACLS </w:t>
      </w:r>
      <w:proofErr w:type="spellStart"/>
      <w:r w:rsidRPr="0010528E">
        <w:rPr>
          <w:rFonts w:ascii="Arial Narrow" w:hAnsi="Arial Narrow"/>
        </w:rPr>
        <w:t>eCard</w:t>
      </w:r>
      <w:proofErr w:type="spellEnd"/>
      <w:r w:rsidRPr="0010528E">
        <w:rPr>
          <w:rFonts w:ascii="Arial Narrow" w:hAnsi="Arial Narrow"/>
        </w:rPr>
        <w:t xml:space="preserve"> will be sent to the email you designate on the class roster. You will receive an email from AHA when this is available. You must log in and accept your card using the link they send you. </w:t>
      </w:r>
    </w:p>
    <w:p w:rsidR="0010528E" w:rsidRPr="0010528E" w:rsidRDefault="0010528E" w:rsidP="0010528E">
      <w:pPr>
        <w:pStyle w:val="Default"/>
        <w:numPr>
          <w:ilvl w:val="0"/>
          <w:numId w:val="3"/>
        </w:numPr>
        <w:rPr>
          <w:rFonts w:ascii="Arial Narrow" w:hAnsi="Arial Narrow"/>
        </w:rPr>
      </w:pPr>
      <w:r w:rsidRPr="0010528E">
        <w:rPr>
          <w:rFonts w:ascii="Arial Narrow" w:hAnsi="Arial Narrow"/>
        </w:rPr>
        <w:t xml:space="preserve">Please print a copy or save to your computer. You are also required to provide a copy for your employee file. </w:t>
      </w:r>
    </w:p>
    <w:p w:rsidR="0010528E" w:rsidRPr="0010528E" w:rsidRDefault="0010528E" w:rsidP="0010528E">
      <w:pPr>
        <w:pStyle w:val="Default"/>
        <w:rPr>
          <w:rFonts w:ascii="Arial Narrow" w:hAnsi="Arial Narrow"/>
        </w:rPr>
      </w:pPr>
    </w:p>
    <w:p w:rsidR="0010528E" w:rsidRPr="0010528E" w:rsidRDefault="0010528E" w:rsidP="0010528E">
      <w:pPr>
        <w:pStyle w:val="Default"/>
        <w:rPr>
          <w:rFonts w:ascii="Arial Narrow" w:hAnsi="Arial Narrow"/>
        </w:rPr>
      </w:pPr>
      <w:r w:rsidRPr="0010528E">
        <w:rPr>
          <w:rFonts w:ascii="Arial Narrow" w:hAnsi="Arial Narrow"/>
          <w:b/>
          <w:bCs/>
        </w:rPr>
        <w:t xml:space="preserve">Cancellation Policy: </w:t>
      </w:r>
    </w:p>
    <w:p w:rsidR="0010528E" w:rsidRPr="0010528E" w:rsidRDefault="0010528E" w:rsidP="0010528E">
      <w:pPr>
        <w:pStyle w:val="Default"/>
        <w:rPr>
          <w:rFonts w:ascii="Arial Narrow" w:hAnsi="Arial Narrow"/>
        </w:rPr>
      </w:pPr>
      <w:r w:rsidRPr="0010528E">
        <w:rPr>
          <w:rFonts w:ascii="Arial Narrow" w:hAnsi="Arial Narrow"/>
        </w:rPr>
        <w:t xml:space="preserve">Please cancel as soon as you know you cannot attend the course. We will help you reschedule. Students who fail to give a minimum of 5 working </w:t>
      </w:r>
      <w:proofErr w:type="spellStart"/>
      <w:r w:rsidRPr="0010528E">
        <w:rPr>
          <w:rFonts w:ascii="Arial Narrow" w:hAnsi="Arial Narrow"/>
        </w:rPr>
        <w:t>days notice</w:t>
      </w:r>
      <w:proofErr w:type="spellEnd"/>
      <w:r w:rsidRPr="0010528E">
        <w:rPr>
          <w:rFonts w:ascii="Arial Narrow" w:hAnsi="Arial Narrow"/>
        </w:rPr>
        <w:t xml:space="preserve"> or who do not show up for class may be charged the full cost of the course. If the student has an emergent situation arise that prevents them from attending the course, they should notify the</w:t>
      </w:r>
      <w:r>
        <w:rPr>
          <w:rFonts w:ascii="Arial Narrow" w:hAnsi="Arial Narrow"/>
        </w:rPr>
        <w:t xml:space="preserve"> Training Center at 406-444-2375</w:t>
      </w:r>
      <w:r w:rsidRPr="0010528E">
        <w:rPr>
          <w:rFonts w:ascii="Arial Narrow" w:hAnsi="Arial Narrow"/>
        </w:rPr>
        <w:t xml:space="preserve"> as soon as possible. </w:t>
      </w:r>
    </w:p>
    <w:p w:rsidR="0010528E" w:rsidRPr="0010528E" w:rsidRDefault="0010528E" w:rsidP="0010528E">
      <w:pPr>
        <w:pStyle w:val="Default"/>
        <w:rPr>
          <w:rFonts w:ascii="Arial Narrow" w:hAnsi="Arial Narrow"/>
          <w:b/>
          <w:bCs/>
        </w:rPr>
      </w:pPr>
    </w:p>
    <w:p w:rsidR="0010528E" w:rsidRDefault="0010528E" w:rsidP="0010528E">
      <w:pPr>
        <w:pStyle w:val="Default"/>
        <w:rPr>
          <w:rFonts w:ascii="Arial Narrow" w:hAnsi="Arial Narrow"/>
          <w:b/>
          <w:bCs/>
        </w:rPr>
      </w:pPr>
      <w:r w:rsidRPr="0010528E">
        <w:rPr>
          <w:rFonts w:ascii="Arial Narrow" w:hAnsi="Arial Narrow"/>
          <w:b/>
          <w:bCs/>
        </w:rPr>
        <w:lastRenderedPageBreak/>
        <w:t>American</w:t>
      </w:r>
      <w:r>
        <w:rPr>
          <w:rFonts w:ascii="Arial Narrow" w:hAnsi="Arial Narrow"/>
          <w:b/>
          <w:bCs/>
        </w:rPr>
        <w:t>s with</w:t>
      </w:r>
      <w:r w:rsidRPr="0010528E">
        <w:rPr>
          <w:rFonts w:ascii="Arial Narrow" w:hAnsi="Arial Narrow"/>
          <w:b/>
          <w:bCs/>
        </w:rPr>
        <w:t xml:space="preserve"> Disability Act</w:t>
      </w:r>
      <w:r>
        <w:rPr>
          <w:rFonts w:ascii="Arial Narrow" w:hAnsi="Arial Narrow"/>
          <w:b/>
          <w:bCs/>
        </w:rPr>
        <w:t xml:space="preserve"> (ADA)</w:t>
      </w:r>
      <w:r w:rsidRPr="0010528E">
        <w:rPr>
          <w:rFonts w:ascii="Arial Narrow" w:hAnsi="Arial Narrow"/>
          <w:b/>
          <w:bCs/>
        </w:rPr>
        <w:t xml:space="preserve">: </w:t>
      </w:r>
    </w:p>
    <w:p w:rsidR="0010528E" w:rsidRDefault="0010528E" w:rsidP="0010528E">
      <w:pPr>
        <w:pStyle w:val="Default"/>
        <w:rPr>
          <w:rFonts w:ascii="Arial Narrow" w:hAnsi="Arial Narrow"/>
          <w:b/>
          <w:bCs/>
        </w:rPr>
      </w:pPr>
    </w:p>
    <w:p w:rsidR="0010528E" w:rsidRPr="0010528E" w:rsidRDefault="0010528E" w:rsidP="0010528E">
      <w:pPr>
        <w:pStyle w:val="Default"/>
        <w:rPr>
          <w:rFonts w:ascii="Arial Narrow" w:hAnsi="Arial Narrow" w:cs="Iskoola Pota"/>
        </w:rPr>
      </w:pPr>
      <w:r w:rsidRPr="0010528E">
        <w:rPr>
          <w:rFonts w:ascii="Arial Narrow" w:hAnsi="Arial Narrow" w:cs="Iskoola Pota"/>
          <w:bCs/>
        </w:rPr>
        <w:t xml:space="preserve">The American Heart Association (AHA) Training Center at St. Peter’s </w:t>
      </w:r>
      <w:r>
        <w:rPr>
          <w:rFonts w:ascii="Arial Narrow" w:hAnsi="Arial Narrow" w:cs="Iskoola Pota"/>
          <w:bCs/>
        </w:rPr>
        <w:t xml:space="preserve">Health </w:t>
      </w:r>
      <w:r w:rsidRPr="0010528E">
        <w:rPr>
          <w:rFonts w:ascii="Arial Narrow" w:hAnsi="Arial Narrow" w:cs="Iskoola Pota"/>
          <w:bCs/>
        </w:rPr>
        <w:t xml:space="preserve">will make reasonable accommodations for disabilities during training, provided that the student can accomplish all knowledge and skill objectives of the American Heart Association Curricula for the course in which the student is attending. The student must request the accommodation in writing and explain how the requested accommodation will not interfere or limit the successful completion of all program objectives. The student must be aware that a reasonable accommodation granted for the purpose of training may not be granted for practical skills examination. </w:t>
      </w:r>
    </w:p>
    <w:p w:rsidR="0010528E" w:rsidRPr="0010528E" w:rsidRDefault="0010528E" w:rsidP="0010528E">
      <w:pPr>
        <w:pStyle w:val="Default"/>
        <w:rPr>
          <w:rFonts w:ascii="Arial Narrow" w:hAnsi="Arial Narrow"/>
          <w:bCs/>
        </w:rPr>
      </w:pPr>
    </w:p>
    <w:p w:rsidR="0010528E" w:rsidRPr="0010528E" w:rsidRDefault="0010528E" w:rsidP="0010528E">
      <w:pPr>
        <w:pStyle w:val="Default"/>
        <w:rPr>
          <w:rFonts w:ascii="Arial Narrow" w:hAnsi="Arial Narrow"/>
        </w:rPr>
      </w:pPr>
      <w:r w:rsidRPr="0010528E">
        <w:rPr>
          <w:rFonts w:ascii="Arial Narrow" w:hAnsi="Arial Narrow"/>
          <w:bCs/>
        </w:rPr>
        <w:t xml:space="preserve">Use of American Heart Association materials in an educational course does not represent course sponsor-ship by the American Heart Association. Any fees charged for such a course, except for a portion of fees needed for AHA course materials, do not represent income to the Association. </w:t>
      </w:r>
    </w:p>
    <w:p w:rsidR="0010528E" w:rsidRPr="0010528E" w:rsidRDefault="0010528E" w:rsidP="0010528E">
      <w:pPr>
        <w:pStyle w:val="Default"/>
        <w:rPr>
          <w:rFonts w:ascii="Arial Narrow" w:hAnsi="Arial Narrow"/>
        </w:rPr>
      </w:pPr>
    </w:p>
    <w:p w:rsidR="0010528E" w:rsidRPr="0010528E" w:rsidRDefault="0010528E" w:rsidP="0010528E">
      <w:pPr>
        <w:pStyle w:val="Default"/>
        <w:rPr>
          <w:rFonts w:ascii="Arial Narrow" w:hAnsi="Arial Narrow"/>
        </w:rPr>
      </w:pPr>
      <w:r w:rsidRPr="0010528E">
        <w:rPr>
          <w:rFonts w:ascii="Arial Narrow" w:hAnsi="Arial Narrow"/>
        </w:rPr>
        <w:t xml:space="preserve">I look forward to welcoming you to the class. If you have any questions please call me </w:t>
      </w:r>
      <w:r>
        <w:rPr>
          <w:rFonts w:ascii="Arial Narrow" w:hAnsi="Arial Narrow"/>
        </w:rPr>
        <w:t>at 406-444-2375</w:t>
      </w:r>
      <w:r w:rsidRPr="0010528E">
        <w:rPr>
          <w:rFonts w:ascii="Arial Narrow" w:hAnsi="Arial Narrow"/>
        </w:rPr>
        <w:t xml:space="preserve">. </w:t>
      </w:r>
    </w:p>
    <w:p w:rsidR="0010528E" w:rsidRPr="0010528E" w:rsidRDefault="0010528E" w:rsidP="0010528E">
      <w:pPr>
        <w:pStyle w:val="Default"/>
        <w:rPr>
          <w:rFonts w:ascii="Arial Narrow" w:hAnsi="Arial Narrow"/>
        </w:rPr>
      </w:pPr>
    </w:p>
    <w:p w:rsidR="0010528E" w:rsidRPr="0010528E" w:rsidRDefault="0010528E" w:rsidP="0010528E">
      <w:pPr>
        <w:pStyle w:val="Default"/>
        <w:rPr>
          <w:rFonts w:ascii="Arial Narrow" w:hAnsi="Arial Narrow"/>
        </w:rPr>
      </w:pPr>
      <w:r w:rsidRPr="0010528E">
        <w:rPr>
          <w:rFonts w:ascii="Arial Narrow" w:hAnsi="Arial Narrow"/>
        </w:rPr>
        <w:t xml:space="preserve">Respectfully, </w:t>
      </w:r>
    </w:p>
    <w:p w:rsidR="0010528E" w:rsidRDefault="0010528E" w:rsidP="0010528E">
      <w:pPr>
        <w:pStyle w:val="Default"/>
        <w:rPr>
          <w:rFonts w:ascii="Arial Narrow" w:hAnsi="Arial Narrow"/>
        </w:rPr>
      </w:pPr>
    </w:p>
    <w:p w:rsidR="0010528E" w:rsidRDefault="0010528E" w:rsidP="0010528E">
      <w:pPr>
        <w:pStyle w:val="Default"/>
        <w:rPr>
          <w:rFonts w:ascii="Arial Narrow" w:hAnsi="Arial Narrow"/>
        </w:rPr>
      </w:pPr>
      <w:r>
        <w:rPr>
          <w:rFonts w:ascii="Arial Narrow" w:hAnsi="Arial Narrow"/>
        </w:rPr>
        <w:t>Richard Layng</w:t>
      </w:r>
    </w:p>
    <w:p w:rsidR="0010528E" w:rsidRPr="0010528E" w:rsidRDefault="0010528E" w:rsidP="0010528E">
      <w:pPr>
        <w:pStyle w:val="Default"/>
        <w:rPr>
          <w:rFonts w:ascii="Arial Narrow" w:hAnsi="Arial Narrow"/>
        </w:rPr>
      </w:pPr>
      <w:r w:rsidRPr="0010528E">
        <w:rPr>
          <w:rFonts w:ascii="Arial Narrow" w:hAnsi="Arial Narrow"/>
        </w:rPr>
        <w:t xml:space="preserve">AHA Coordinator </w:t>
      </w:r>
    </w:p>
    <w:p w:rsidR="0010528E" w:rsidRPr="0010528E" w:rsidRDefault="0010528E" w:rsidP="0010528E">
      <w:pPr>
        <w:rPr>
          <w:rFonts w:ascii="Arial Narrow" w:hAnsi="Arial Narrow"/>
          <w:sz w:val="24"/>
          <w:szCs w:val="24"/>
        </w:rPr>
      </w:pPr>
      <w:r w:rsidRPr="0010528E">
        <w:rPr>
          <w:rFonts w:ascii="Arial Narrow" w:hAnsi="Arial Narrow"/>
          <w:sz w:val="24"/>
          <w:szCs w:val="24"/>
        </w:rPr>
        <w:t>St. Peter’s H</w:t>
      </w:r>
      <w:r>
        <w:rPr>
          <w:rFonts w:ascii="Arial Narrow" w:hAnsi="Arial Narrow"/>
          <w:sz w:val="24"/>
          <w:szCs w:val="24"/>
        </w:rPr>
        <w:t>ealth</w:t>
      </w:r>
    </w:p>
    <w:p w:rsidR="0010528E" w:rsidRDefault="0010528E" w:rsidP="0010528E">
      <w:pPr>
        <w:pStyle w:val="Default"/>
        <w:rPr>
          <w:rFonts w:ascii="Iskoola Pota" w:hAnsi="Iskoola Pota" w:cs="Iskoola Pota"/>
          <w:sz w:val="18"/>
          <w:szCs w:val="18"/>
        </w:rPr>
      </w:pPr>
      <w:r>
        <w:rPr>
          <w:rFonts w:ascii="Iskoola Pota" w:hAnsi="Iskoola Pota" w:cs="Iskoola Pota"/>
          <w:b/>
          <w:bCs/>
          <w:sz w:val="18"/>
          <w:szCs w:val="18"/>
        </w:rPr>
        <w:t xml:space="preserve"> </w:t>
      </w:r>
    </w:p>
    <w:sectPr w:rsidR="00105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skoola Pota">
    <w:altName w:val="Nirmala UI"/>
    <w:charset w:val="00"/>
    <w:family w:val="swiss"/>
    <w:pitch w:val="variable"/>
    <w:sig w:usb0="00000003" w:usb1="00000000"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87799"/>
    <w:multiLevelType w:val="hybridMultilevel"/>
    <w:tmpl w:val="C09A4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C3577E"/>
    <w:multiLevelType w:val="hybridMultilevel"/>
    <w:tmpl w:val="9BE8A5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BC2178"/>
    <w:multiLevelType w:val="hybridMultilevel"/>
    <w:tmpl w:val="12D4C6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28E"/>
    <w:rsid w:val="000C4EEE"/>
    <w:rsid w:val="0010528E"/>
    <w:rsid w:val="00502CDC"/>
    <w:rsid w:val="00676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07F34-964F-4B61-AEB3-494E53D6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528E"/>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Peter's Hospital</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ALococo</dc:creator>
  <cp:keywords/>
  <dc:description/>
  <cp:lastModifiedBy>Cynthia J. Harlan</cp:lastModifiedBy>
  <cp:revision>2</cp:revision>
  <dcterms:created xsi:type="dcterms:W3CDTF">2019-05-24T20:17:00Z</dcterms:created>
  <dcterms:modified xsi:type="dcterms:W3CDTF">2019-05-24T20:17:00Z</dcterms:modified>
</cp:coreProperties>
</file>