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0"/>
          <w:szCs w:val="20"/>
        </w:rPr>
      </w:pPr>
    </w:p>
    <w:p w:rsidR="00BE6CA1" w:rsidRDefault="00AD7971" w:rsidP="00126E7C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0"/>
          <w:szCs w:val="20"/>
        </w:rPr>
      </w:pPr>
      <w:r>
        <w:rPr>
          <w:rFonts w:ascii="TTEEt00" w:hAnsi="TTEEt00" w:cs="TTEEt00"/>
          <w:sz w:val="20"/>
          <w:szCs w:val="20"/>
        </w:rPr>
        <w:t>This course is designed for healthcare professionals who either direct or participate in</w:t>
      </w:r>
      <w:r w:rsidR="00126E7C">
        <w:rPr>
          <w:rFonts w:ascii="TTEEt00" w:hAnsi="TTEEt00" w:cs="TTEEt00"/>
          <w:sz w:val="20"/>
          <w:szCs w:val="20"/>
        </w:rPr>
        <w:t xml:space="preserve"> </w:t>
      </w:r>
      <w:r>
        <w:rPr>
          <w:rFonts w:ascii="TTEEt00" w:hAnsi="TTEEt00" w:cs="TTEEt00"/>
          <w:sz w:val="20"/>
          <w:szCs w:val="20"/>
        </w:rPr>
        <w:t>the management of cardiopulmonary arrest or other cardiovascular emergencies. This</w:t>
      </w:r>
      <w:r w:rsidR="00126E7C">
        <w:rPr>
          <w:rFonts w:ascii="TTEEt00" w:hAnsi="TTEEt00" w:cs="TTEEt00"/>
          <w:sz w:val="20"/>
          <w:szCs w:val="20"/>
        </w:rPr>
        <w:t xml:space="preserve"> </w:t>
      </w:r>
      <w:r>
        <w:rPr>
          <w:rFonts w:ascii="TTEEt00" w:hAnsi="TTEEt00" w:cs="TTEEt00"/>
          <w:sz w:val="20"/>
          <w:szCs w:val="20"/>
        </w:rPr>
        <w:t>includes personnel in emergency response, emergency medicine, intensive care and</w:t>
      </w:r>
      <w:r w:rsidR="00126E7C">
        <w:rPr>
          <w:rFonts w:ascii="TTEEt00" w:hAnsi="TTEEt00" w:cs="TTEEt00"/>
          <w:sz w:val="20"/>
          <w:szCs w:val="20"/>
        </w:rPr>
        <w:t xml:space="preserve"> </w:t>
      </w:r>
      <w:r>
        <w:rPr>
          <w:rFonts w:ascii="TTEEt00" w:hAnsi="TTEEt00" w:cs="TTEEt00"/>
          <w:sz w:val="20"/>
          <w:szCs w:val="20"/>
        </w:rPr>
        <w:t>critical care units such as physicians, nurses, and paramedics, as well as others who</w:t>
      </w:r>
      <w:r w:rsidR="00126E7C">
        <w:rPr>
          <w:rFonts w:ascii="TTEEt00" w:hAnsi="TTEEt00" w:cs="TTEEt00"/>
          <w:sz w:val="20"/>
          <w:szCs w:val="20"/>
        </w:rPr>
        <w:t xml:space="preserve"> </w:t>
      </w:r>
      <w:r>
        <w:rPr>
          <w:rFonts w:ascii="TTEEt00" w:hAnsi="TTEEt00" w:cs="TTEEt00"/>
          <w:sz w:val="20"/>
          <w:szCs w:val="20"/>
        </w:rPr>
        <w:t>need an ACLS course completion card for job or other requirements. If you do not fit</w:t>
      </w:r>
      <w:r w:rsidR="00126E7C">
        <w:rPr>
          <w:rFonts w:ascii="TTEEt00" w:hAnsi="TTEEt00" w:cs="TTEEt00"/>
          <w:sz w:val="20"/>
          <w:szCs w:val="20"/>
        </w:rPr>
        <w:t xml:space="preserve"> </w:t>
      </w:r>
      <w:r>
        <w:rPr>
          <w:rFonts w:ascii="TTEEt00" w:hAnsi="TTEEt00" w:cs="TTEEt00"/>
          <w:sz w:val="20"/>
          <w:szCs w:val="20"/>
        </w:rPr>
        <w:t>the above criteria</w:t>
      </w:r>
      <w:r w:rsidR="00126E7C">
        <w:rPr>
          <w:rFonts w:ascii="TTEEt00" w:hAnsi="TTEEt00" w:cs="TTEEt00"/>
          <w:sz w:val="20"/>
          <w:szCs w:val="20"/>
        </w:rPr>
        <w:t>, please</w:t>
      </w:r>
      <w:r>
        <w:rPr>
          <w:rFonts w:ascii="TTEEt00" w:hAnsi="TTEEt00" w:cs="TTEEt00"/>
          <w:sz w:val="20"/>
          <w:szCs w:val="20"/>
        </w:rPr>
        <w:t xml:space="preserve"> </w:t>
      </w:r>
      <w:r w:rsidRPr="00AD7971">
        <w:rPr>
          <w:rFonts w:ascii="TTEEt00" w:hAnsi="TTEEt00" w:cs="TTEEt00"/>
          <w:b/>
          <w:sz w:val="20"/>
          <w:szCs w:val="20"/>
          <w:u w:val="single"/>
        </w:rPr>
        <w:t>DO NOT</w:t>
      </w:r>
      <w:r>
        <w:rPr>
          <w:rFonts w:ascii="TTEEt00" w:hAnsi="TTEEt00" w:cs="TTEEt00"/>
          <w:sz w:val="20"/>
          <w:szCs w:val="20"/>
        </w:rPr>
        <w:t xml:space="preserve"> register for this course. Contact the training center</w:t>
      </w:r>
      <w:r w:rsidR="00126E7C">
        <w:rPr>
          <w:rFonts w:ascii="TTEEt00" w:hAnsi="TTEEt00" w:cs="TTEEt00"/>
          <w:sz w:val="20"/>
          <w:szCs w:val="20"/>
        </w:rPr>
        <w:t xml:space="preserve"> </w:t>
      </w:r>
      <w:r>
        <w:rPr>
          <w:rFonts w:ascii="TTEEt00" w:hAnsi="TTEEt00" w:cs="TTEEt00"/>
          <w:sz w:val="20"/>
          <w:szCs w:val="20"/>
        </w:rPr>
        <w:t>coordinator PRIOR to registration.</w:t>
      </w:r>
    </w:p>
    <w:p w:rsidR="00126E7C" w:rsidRDefault="00126E7C" w:rsidP="00126E7C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0"/>
          <w:szCs w:val="20"/>
        </w:rPr>
      </w:pP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0"/>
          <w:szCs w:val="20"/>
        </w:rPr>
      </w:pPr>
      <w:r w:rsidRPr="00AD7971">
        <w:rPr>
          <w:rFonts w:ascii="TTEEt00" w:hAnsi="TTEEt00" w:cs="TTEEt00"/>
          <w:b/>
          <w:sz w:val="20"/>
          <w:szCs w:val="20"/>
          <w:u w:val="single"/>
        </w:rPr>
        <w:t>Where:</w:t>
      </w:r>
      <w:r>
        <w:rPr>
          <w:rFonts w:ascii="TTEEt00" w:hAnsi="TTEEt00" w:cs="TTEEt00"/>
          <w:sz w:val="20"/>
          <w:szCs w:val="20"/>
        </w:rPr>
        <w:t xml:space="preserve"> </w:t>
      </w:r>
      <w:r w:rsidR="009800FC">
        <w:rPr>
          <w:rFonts w:ascii="TTEEt00" w:hAnsi="TTEEt00" w:cs="TTEEt00"/>
          <w:sz w:val="20"/>
          <w:szCs w:val="20"/>
        </w:rPr>
        <w:t xml:space="preserve">Simulation Lab, </w:t>
      </w:r>
      <w:r>
        <w:rPr>
          <w:rFonts w:ascii="TTEDt00" w:hAnsi="TTEDt00" w:cs="TTEDt00"/>
          <w:sz w:val="20"/>
          <w:szCs w:val="20"/>
        </w:rPr>
        <w:t>St. Peters H</w:t>
      </w:r>
      <w:r w:rsidR="009800FC">
        <w:rPr>
          <w:rFonts w:ascii="TTEDt00" w:hAnsi="TTEDt00" w:cs="TTEDt00"/>
          <w:sz w:val="20"/>
          <w:szCs w:val="20"/>
        </w:rPr>
        <w:t>ealth</w:t>
      </w:r>
      <w:r>
        <w:rPr>
          <w:rFonts w:ascii="TTEDt00" w:hAnsi="TTEDt00" w:cs="TTEDt00"/>
          <w:sz w:val="20"/>
          <w:szCs w:val="20"/>
        </w:rPr>
        <w:t>, Helena M</w:t>
      </w:r>
      <w:r w:rsidR="009800FC">
        <w:rPr>
          <w:rFonts w:ascii="TTEDt00" w:hAnsi="TTEDt00" w:cs="TTEDt00"/>
          <w:sz w:val="20"/>
          <w:szCs w:val="20"/>
        </w:rPr>
        <w:t>T</w:t>
      </w:r>
      <w:r>
        <w:rPr>
          <w:rFonts w:ascii="TTEDt00" w:hAnsi="TTEDt00" w:cs="TTEDt00"/>
          <w:sz w:val="20"/>
          <w:szCs w:val="20"/>
        </w:rPr>
        <w:t>.</w:t>
      </w: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0"/>
          <w:szCs w:val="20"/>
        </w:rPr>
      </w:pP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0"/>
          <w:szCs w:val="20"/>
        </w:rPr>
      </w:pPr>
      <w:r w:rsidRPr="00AD7971">
        <w:rPr>
          <w:rFonts w:ascii="TTEEt00" w:hAnsi="TTEEt00" w:cs="TTEEt00"/>
          <w:b/>
          <w:sz w:val="20"/>
          <w:szCs w:val="20"/>
          <w:u w:val="single"/>
        </w:rPr>
        <w:t>Time</w:t>
      </w:r>
      <w:r>
        <w:rPr>
          <w:rFonts w:ascii="TTEEt00" w:hAnsi="TTEEt00" w:cs="TTEEt00"/>
          <w:sz w:val="20"/>
          <w:szCs w:val="20"/>
        </w:rPr>
        <w:t xml:space="preserve">: </w:t>
      </w:r>
      <w:r w:rsidR="00532555">
        <w:rPr>
          <w:rFonts w:ascii="TTEEt00" w:hAnsi="TTEEt00" w:cs="TTEEt00"/>
          <w:sz w:val="20"/>
          <w:szCs w:val="20"/>
        </w:rPr>
        <w:t>9</w:t>
      </w:r>
      <w:r w:rsidR="00CC56B9">
        <w:rPr>
          <w:rFonts w:ascii="TTEEt00" w:hAnsi="TTEEt00" w:cs="TTEEt00"/>
          <w:sz w:val="20"/>
          <w:szCs w:val="20"/>
        </w:rPr>
        <w:t>:00</w:t>
      </w:r>
      <w:r>
        <w:rPr>
          <w:rFonts w:ascii="TTEDt00" w:hAnsi="TTEDt00" w:cs="TTEDt00"/>
          <w:sz w:val="20"/>
          <w:szCs w:val="20"/>
        </w:rPr>
        <w:t xml:space="preserve"> am to approximately </w:t>
      </w:r>
      <w:r w:rsidR="00CC56B9">
        <w:rPr>
          <w:rFonts w:ascii="TTEDt00" w:hAnsi="TTEDt00" w:cs="TTEDt00"/>
          <w:sz w:val="20"/>
          <w:szCs w:val="20"/>
        </w:rPr>
        <w:t>4:00</w:t>
      </w:r>
      <w:r>
        <w:rPr>
          <w:rFonts w:ascii="TTEDt00" w:hAnsi="TTEDt00" w:cs="TTEDt00"/>
          <w:sz w:val="20"/>
          <w:szCs w:val="20"/>
        </w:rPr>
        <w:t xml:space="preserve"> pm.</w:t>
      </w: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0"/>
          <w:szCs w:val="20"/>
        </w:rPr>
      </w:pP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0"/>
          <w:szCs w:val="20"/>
        </w:rPr>
      </w:pPr>
      <w:r>
        <w:rPr>
          <w:rFonts w:ascii="TTEDt00" w:hAnsi="TTEDt00" w:cs="TTEDt00"/>
          <w:sz w:val="20"/>
          <w:szCs w:val="20"/>
        </w:rPr>
        <w:t>Please plan to be on time. It is very difficult for late students to catch-up once we start and if you</w:t>
      </w:r>
      <w:r w:rsidR="005A30AF">
        <w:rPr>
          <w:rFonts w:ascii="TTEDt00" w:hAnsi="TTEDt00" w:cs="TTEDt00"/>
          <w:sz w:val="20"/>
          <w:szCs w:val="20"/>
        </w:rPr>
        <w:t xml:space="preserve"> </w:t>
      </w:r>
      <w:r>
        <w:rPr>
          <w:rFonts w:ascii="TTEDt00" w:hAnsi="TTEDt00" w:cs="TTEDt00"/>
          <w:sz w:val="20"/>
          <w:szCs w:val="20"/>
        </w:rPr>
        <w:t xml:space="preserve">are more than 15 minutes late you may be asked to reschedule. Students are expected to attend and participate in the entire course. </w:t>
      </w:r>
      <w:r>
        <w:rPr>
          <w:rFonts w:ascii="TTEEt00" w:hAnsi="TTEEt00" w:cs="TTEEt00"/>
          <w:sz w:val="20"/>
          <w:szCs w:val="20"/>
        </w:rPr>
        <w:t>Students who are on call, are called away, or otherwise absent for portions of the class will most likely not successful compete the course.</w:t>
      </w: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sz w:val="20"/>
          <w:szCs w:val="20"/>
        </w:rPr>
      </w:pP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sz w:val="20"/>
          <w:szCs w:val="20"/>
          <w:u w:val="single"/>
        </w:rPr>
      </w:pPr>
      <w:r w:rsidRPr="00AD7971">
        <w:rPr>
          <w:rFonts w:ascii="TTEEt00" w:hAnsi="TTEEt00" w:cs="TTEEt00"/>
          <w:b/>
          <w:sz w:val="20"/>
          <w:szCs w:val="20"/>
          <w:u w:val="single"/>
        </w:rPr>
        <w:t>What you will need to bring</w:t>
      </w:r>
      <w:r>
        <w:rPr>
          <w:rFonts w:ascii="TTEEt00" w:hAnsi="TTEEt00" w:cs="TTEEt00"/>
          <w:b/>
          <w:sz w:val="20"/>
          <w:szCs w:val="20"/>
          <w:u w:val="single"/>
        </w:rPr>
        <w:t>:</w:t>
      </w:r>
    </w:p>
    <w:p w:rsidR="00AD7971" w:rsidRDefault="00AD7971" w:rsidP="005A30AF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TEEt00" w:hAnsi="TTEEt00" w:cs="TTEEt00"/>
          <w:sz w:val="20"/>
          <w:szCs w:val="20"/>
        </w:rPr>
        <w:t>ACLS Provider Manual – 2015 Guidelines.</w:t>
      </w:r>
      <w:r w:rsidR="005A30AF">
        <w:rPr>
          <w:rFonts w:ascii="TTEEt00" w:hAnsi="TTEEt00" w:cs="TTEEt00"/>
          <w:sz w:val="20"/>
          <w:szCs w:val="20"/>
        </w:rPr>
        <w:t xml:space="preserve"> </w:t>
      </w:r>
      <w:r>
        <w:rPr>
          <w:rFonts w:ascii="TTEDt00" w:hAnsi="TTEDt00" w:cs="TTEDt00"/>
          <w:sz w:val="20"/>
          <w:szCs w:val="20"/>
        </w:rPr>
        <w:t xml:space="preserve">It is necessary and </w:t>
      </w:r>
      <w:r>
        <w:rPr>
          <w:rFonts w:ascii="TTEEt00" w:hAnsi="TTEEt00" w:cs="TTEEt00"/>
          <w:sz w:val="20"/>
          <w:szCs w:val="20"/>
        </w:rPr>
        <w:t xml:space="preserve">required that you bring your ACLS Provider Manual </w:t>
      </w:r>
      <w:r>
        <w:rPr>
          <w:rFonts w:ascii="TTEDt00" w:hAnsi="TTEDt00" w:cs="TTEDt00"/>
          <w:sz w:val="20"/>
          <w:szCs w:val="20"/>
        </w:rPr>
        <w:t>to the class.</w:t>
      </w:r>
      <w:r w:rsidR="005A30AF">
        <w:rPr>
          <w:rFonts w:ascii="TTEDt00" w:hAnsi="TTEDt00" w:cs="TTEDt00"/>
          <w:sz w:val="20"/>
          <w:szCs w:val="20"/>
        </w:rPr>
        <w:t xml:space="preserve"> </w:t>
      </w:r>
      <w:r>
        <w:rPr>
          <w:rFonts w:ascii="TTEDt00" w:hAnsi="TTEDt00" w:cs="TTEDt00"/>
          <w:sz w:val="20"/>
          <w:szCs w:val="20"/>
        </w:rPr>
        <w:t>You will need your ACLS Provider Manual during each lesson in the course.</w:t>
      </w:r>
      <w:r w:rsidR="005A30AF">
        <w:rPr>
          <w:rFonts w:ascii="TTEDt00" w:hAnsi="TTEDt00" w:cs="TTEDt00"/>
          <w:sz w:val="20"/>
          <w:szCs w:val="20"/>
        </w:rPr>
        <w:t xml:space="preserve"> You will also need a printed copy of your pretest.</w:t>
      </w:r>
    </w:p>
    <w:p w:rsidR="005A30AF" w:rsidRDefault="005A30AF" w:rsidP="005A30AF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sz w:val="20"/>
          <w:szCs w:val="20"/>
        </w:rPr>
      </w:pPr>
    </w:p>
    <w:p w:rsidR="00AD7971" w:rsidRP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color w:val="000000"/>
          <w:sz w:val="20"/>
          <w:szCs w:val="20"/>
          <w:u w:val="single"/>
        </w:rPr>
      </w:pPr>
      <w:r w:rsidRPr="00AD7971">
        <w:rPr>
          <w:rFonts w:ascii="TTEEt00" w:hAnsi="TTEEt00" w:cs="TTEEt00"/>
          <w:b/>
          <w:color w:val="000000"/>
          <w:sz w:val="20"/>
          <w:szCs w:val="20"/>
          <w:u w:val="single"/>
        </w:rPr>
        <w:t>Pre-course Preparation!</w:t>
      </w:r>
    </w:p>
    <w:p w:rsidR="00AD7971" w:rsidRDefault="00AD7971" w:rsidP="00523CE3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00000"/>
          <w:sz w:val="20"/>
          <w:szCs w:val="20"/>
        </w:rPr>
      </w:pPr>
      <w:r>
        <w:rPr>
          <w:rFonts w:ascii="TTEDt00" w:hAnsi="TTEDt00" w:cs="TTEDt00"/>
          <w:color w:val="000000"/>
          <w:sz w:val="20"/>
          <w:szCs w:val="20"/>
        </w:rPr>
        <w:t>To complete the necessary pre-course preparations you will need to go to</w:t>
      </w:r>
      <w:r w:rsidR="00523CE3">
        <w:rPr>
          <w:rFonts w:ascii="TTEDt00" w:hAnsi="TTEDt00" w:cs="TTEDt00"/>
          <w:color w:val="000000"/>
          <w:sz w:val="20"/>
          <w:szCs w:val="20"/>
        </w:rPr>
        <w:t xml:space="preserve"> </w:t>
      </w:r>
      <w:r>
        <w:rPr>
          <w:rFonts w:ascii="TTEDt00" w:hAnsi="TTEDt00" w:cs="TTEDt00"/>
          <w:color w:val="0000FF"/>
          <w:sz w:val="20"/>
          <w:szCs w:val="20"/>
        </w:rPr>
        <w:t xml:space="preserve">www.heart.org/eccstudent </w:t>
      </w:r>
      <w:r>
        <w:rPr>
          <w:rFonts w:ascii="TTEDt00" w:hAnsi="TTEDt00" w:cs="TTEDt00"/>
          <w:color w:val="000000"/>
          <w:sz w:val="20"/>
          <w:szCs w:val="20"/>
        </w:rPr>
        <w:t>and enter this code: “</w:t>
      </w:r>
      <w:r>
        <w:rPr>
          <w:rFonts w:ascii="TTEEt00" w:hAnsi="TTEEt00" w:cs="TTEEt00"/>
          <w:color w:val="000000"/>
          <w:sz w:val="20"/>
          <w:szCs w:val="20"/>
        </w:rPr>
        <w:t>acls15”</w:t>
      </w:r>
      <w:r>
        <w:rPr>
          <w:rFonts w:ascii="TTEDt00" w:hAnsi="TTEDt00" w:cs="TTEDt00"/>
          <w:color w:val="000000"/>
          <w:sz w:val="20"/>
          <w:szCs w:val="20"/>
        </w:rPr>
        <w:t>. This information is also</w:t>
      </w:r>
      <w:r w:rsidR="00523CE3">
        <w:rPr>
          <w:rFonts w:ascii="TTEDt00" w:hAnsi="TTEDt00" w:cs="TTEDt00"/>
          <w:color w:val="000000"/>
          <w:sz w:val="20"/>
          <w:szCs w:val="20"/>
        </w:rPr>
        <w:t xml:space="preserve"> </w:t>
      </w:r>
      <w:r>
        <w:rPr>
          <w:rFonts w:ascii="TTEDt00" w:hAnsi="TTEDt00" w:cs="TTEDt00"/>
          <w:color w:val="000000"/>
          <w:sz w:val="20"/>
          <w:szCs w:val="20"/>
        </w:rPr>
        <w:t>found on page ii of the ACLS provider manual.</w:t>
      </w:r>
    </w:p>
    <w:p w:rsidR="00523CE3" w:rsidRDefault="00523CE3" w:rsidP="00523CE3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00000"/>
          <w:sz w:val="20"/>
          <w:szCs w:val="20"/>
        </w:rPr>
      </w:pPr>
    </w:p>
    <w:p w:rsidR="00AD7971" w:rsidRP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AD7971">
        <w:rPr>
          <w:rFonts w:ascii="TTEEt00" w:hAnsi="TTEEt00" w:cs="TTEEt00"/>
          <w:b/>
          <w:color w:val="000000"/>
          <w:sz w:val="20"/>
          <w:szCs w:val="20"/>
          <w:u w:val="single"/>
        </w:rPr>
        <w:t>What to Wear</w:t>
      </w: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00000"/>
          <w:sz w:val="20"/>
          <w:szCs w:val="20"/>
        </w:rPr>
      </w:pPr>
      <w:r>
        <w:rPr>
          <w:rFonts w:ascii="TTEDt00" w:hAnsi="TTEDt00" w:cs="TTEDt00"/>
          <w:color w:val="000000"/>
          <w:sz w:val="20"/>
          <w:szCs w:val="20"/>
        </w:rPr>
        <w:t>Please wear loose, comfortable clothing. You will be practicing skills that require you to work on</w:t>
      </w:r>
      <w:r w:rsidR="00725D39">
        <w:rPr>
          <w:rFonts w:ascii="TTEDt00" w:hAnsi="TTEDt00" w:cs="TTEDt00"/>
          <w:color w:val="000000"/>
          <w:sz w:val="20"/>
          <w:szCs w:val="20"/>
        </w:rPr>
        <w:t xml:space="preserve"> </w:t>
      </w:r>
      <w:r>
        <w:rPr>
          <w:rFonts w:ascii="TTEDt00" w:hAnsi="TTEDt00" w:cs="TTEDt00"/>
          <w:color w:val="000000"/>
          <w:sz w:val="20"/>
          <w:szCs w:val="20"/>
        </w:rPr>
        <w:t>your hands and knees, and the course requires bending, standing, and lifting. If you have any</w:t>
      </w:r>
      <w:r w:rsidR="00725D39">
        <w:rPr>
          <w:rFonts w:ascii="TTEDt00" w:hAnsi="TTEDt00" w:cs="TTEDt00"/>
          <w:color w:val="000000"/>
          <w:sz w:val="20"/>
          <w:szCs w:val="20"/>
        </w:rPr>
        <w:t xml:space="preserve"> </w:t>
      </w:r>
      <w:r>
        <w:rPr>
          <w:rFonts w:ascii="TTEDt00" w:hAnsi="TTEDt00" w:cs="TTEDt00"/>
          <w:color w:val="000000"/>
          <w:sz w:val="20"/>
          <w:szCs w:val="20"/>
        </w:rPr>
        <w:t>physical condition that might prevent you from engaging in these activities, please tell an</w:t>
      </w:r>
      <w:r w:rsidR="00725D39">
        <w:rPr>
          <w:rFonts w:ascii="TTEDt00" w:hAnsi="TTEDt00" w:cs="TTEDt00"/>
          <w:color w:val="000000"/>
          <w:sz w:val="20"/>
          <w:szCs w:val="20"/>
        </w:rPr>
        <w:t xml:space="preserve"> </w:t>
      </w:r>
      <w:r>
        <w:rPr>
          <w:rFonts w:ascii="TTEDt00" w:hAnsi="TTEDt00" w:cs="TTEDt00"/>
          <w:color w:val="000000"/>
          <w:sz w:val="20"/>
          <w:szCs w:val="20"/>
        </w:rPr>
        <w:t>instructor. The instructor may be able to adjust the equipment if you have back, knee, or hip</w:t>
      </w:r>
      <w:r w:rsidR="00725D39">
        <w:rPr>
          <w:rFonts w:ascii="TTEDt00" w:hAnsi="TTEDt00" w:cs="TTEDt00"/>
          <w:color w:val="000000"/>
          <w:sz w:val="20"/>
          <w:szCs w:val="20"/>
        </w:rPr>
        <w:t xml:space="preserve"> </w:t>
      </w:r>
      <w:r>
        <w:rPr>
          <w:rFonts w:ascii="TTEDt00" w:hAnsi="TTEDt00" w:cs="TTEDt00"/>
          <w:color w:val="000000"/>
          <w:sz w:val="20"/>
          <w:szCs w:val="20"/>
        </w:rPr>
        <w:t>problems.</w:t>
      </w: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00000"/>
          <w:sz w:val="20"/>
          <w:szCs w:val="20"/>
        </w:rPr>
      </w:pP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00000"/>
          <w:sz w:val="20"/>
          <w:szCs w:val="20"/>
        </w:rPr>
      </w:pPr>
      <w:r w:rsidRPr="00AD7971">
        <w:rPr>
          <w:rFonts w:ascii="TTEEt00" w:hAnsi="TTEEt00" w:cs="TTEEt00"/>
          <w:b/>
          <w:color w:val="000000"/>
          <w:sz w:val="20"/>
          <w:szCs w:val="20"/>
          <w:u w:val="single"/>
        </w:rPr>
        <w:t>Cancellation Policy:</w:t>
      </w: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00000"/>
          <w:sz w:val="20"/>
          <w:szCs w:val="20"/>
        </w:rPr>
      </w:pPr>
      <w:r>
        <w:rPr>
          <w:rFonts w:ascii="TTEDt00" w:hAnsi="TTEDt00" w:cs="TTEDt00"/>
          <w:color w:val="000000"/>
          <w:sz w:val="20"/>
          <w:szCs w:val="20"/>
        </w:rPr>
        <w:t xml:space="preserve">If </w:t>
      </w:r>
      <w:r w:rsidR="00424AF4">
        <w:rPr>
          <w:rFonts w:ascii="TTEDt00" w:hAnsi="TTEDt00" w:cs="TTEDt00"/>
          <w:color w:val="000000"/>
          <w:sz w:val="20"/>
          <w:szCs w:val="20"/>
        </w:rPr>
        <w:t>you have a</w:t>
      </w:r>
      <w:r>
        <w:rPr>
          <w:rFonts w:ascii="TTEDt00" w:hAnsi="TTEDt00" w:cs="TTEDt00"/>
          <w:color w:val="000000"/>
          <w:sz w:val="20"/>
          <w:szCs w:val="20"/>
        </w:rPr>
        <w:t xml:space="preserve">n </w:t>
      </w:r>
      <w:r>
        <w:rPr>
          <w:rFonts w:ascii="TTEEt00" w:hAnsi="TTEEt00" w:cs="TTEEt00"/>
          <w:color w:val="000000"/>
          <w:sz w:val="20"/>
          <w:szCs w:val="20"/>
        </w:rPr>
        <w:t xml:space="preserve">emergent situation </w:t>
      </w:r>
      <w:r>
        <w:rPr>
          <w:rFonts w:ascii="TTEDt00" w:hAnsi="TTEDt00" w:cs="TTEDt00"/>
          <w:color w:val="000000"/>
          <w:sz w:val="20"/>
          <w:szCs w:val="20"/>
        </w:rPr>
        <w:t xml:space="preserve">arise that prevents </w:t>
      </w:r>
      <w:r w:rsidR="00424AF4">
        <w:rPr>
          <w:rFonts w:ascii="TTEDt00" w:hAnsi="TTEDt00" w:cs="TTEDt00"/>
          <w:color w:val="000000"/>
          <w:sz w:val="20"/>
          <w:szCs w:val="20"/>
        </w:rPr>
        <w:t>you</w:t>
      </w:r>
      <w:r>
        <w:rPr>
          <w:rFonts w:ascii="TTEDt00" w:hAnsi="TTEDt00" w:cs="TTEDt00"/>
          <w:color w:val="000000"/>
          <w:sz w:val="20"/>
          <w:szCs w:val="20"/>
        </w:rPr>
        <w:t xml:space="preserve"> from attending the course</w:t>
      </w:r>
      <w:r w:rsidR="00424AF4">
        <w:rPr>
          <w:rFonts w:ascii="TTEDt00" w:hAnsi="TTEDt00" w:cs="TTEDt00"/>
          <w:color w:val="000000"/>
          <w:sz w:val="20"/>
          <w:szCs w:val="20"/>
        </w:rPr>
        <w:t xml:space="preserve"> please</w:t>
      </w:r>
      <w:r>
        <w:rPr>
          <w:rFonts w:ascii="TTEDt00" w:hAnsi="TTEDt00" w:cs="TTEDt00"/>
          <w:color w:val="000000"/>
          <w:sz w:val="20"/>
          <w:szCs w:val="20"/>
        </w:rPr>
        <w:t xml:space="preserve"> notify the Training Center at 406-444-2</w:t>
      </w:r>
      <w:r w:rsidR="00CC56B9">
        <w:rPr>
          <w:rFonts w:ascii="TTEDt00" w:hAnsi="TTEDt00" w:cs="TTEDt00"/>
          <w:color w:val="000000"/>
          <w:sz w:val="20"/>
          <w:szCs w:val="20"/>
        </w:rPr>
        <w:t>375</w:t>
      </w:r>
      <w:r>
        <w:rPr>
          <w:rFonts w:ascii="TTEDt00" w:hAnsi="TTEDt00" w:cs="TTEDt00"/>
          <w:color w:val="000000"/>
          <w:sz w:val="20"/>
          <w:szCs w:val="20"/>
        </w:rPr>
        <w:t xml:space="preserve"> as soon as possible. </w:t>
      </w: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00000"/>
          <w:sz w:val="20"/>
          <w:szCs w:val="20"/>
        </w:rPr>
      </w:pP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00000"/>
          <w:sz w:val="20"/>
          <w:szCs w:val="20"/>
        </w:rPr>
      </w:pPr>
      <w:r>
        <w:rPr>
          <w:rFonts w:ascii="TTEDt00" w:hAnsi="TTEDt00" w:cs="TTEDt00"/>
          <w:color w:val="000000"/>
          <w:sz w:val="20"/>
          <w:szCs w:val="20"/>
        </w:rPr>
        <w:t xml:space="preserve">We look forward to having you in class. If you have any questions please call </w:t>
      </w:r>
      <w:r w:rsidR="007E42A7">
        <w:rPr>
          <w:rFonts w:ascii="TTEDt00" w:hAnsi="TTEDt00" w:cs="TTEDt00"/>
          <w:color w:val="000000"/>
          <w:sz w:val="20"/>
          <w:szCs w:val="20"/>
        </w:rPr>
        <w:t>Rick</w:t>
      </w:r>
      <w:r>
        <w:rPr>
          <w:rFonts w:ascii="TTEDt00" w:hAnsi="TTEDt00" w:cs="TTEDt00"/>
          <w:color w:val="000000"/>
          <w:sz w:val="20"/>
          <w:szCs w:val="20"/>
        </w:rPr>
        <w:t xml:space="preserve"> @ (406)</w:t>
      </w:r>
    </w:p>
    <w:p w:rsidR="00AD7971" w:rsidRDefault="007E42A7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00000"/>
          <w:sz w:val="20"/>
          <w:szCs w:val="20"/>
        </w:rPr>
      </w:pPr>
      <w:r>
        <w:rPr>
          <w:rFonts w:ascii="TTEDt00" w:hAnsi="TTEDt00" w:cs="TTEDt00"/>
          <w:color w:val="000000"/>
          <w:sz w:val="20"/>
          <w:szCs w:val="20"/>
        </w:rPr>
        <w:t>444-2375</w:t>
      </w:r>
      <w:r w:rsidR="00AD7971">
        <w:rPr>
          <w:rFonts w:ascii="TTEDt00" w:hAnsi="TTEDt00" w:cs="TTEDt00"/>
          <w:color w:val="000000"/>
          <w:sz w:val="20"/>
          <w:szCs w:val="20"/>
        </w:rPr>
        <w:t>.</w:t>
      </w:r>
      <w:r w:rsidR="00532555">
        <w:rPr>
          <w:rFonts w:ascii="TTEDt00" w:hAnsi="TTEDt00" w:cs="TTEDt00"/>
          <w:color w:val="000000"/>
          <w:sz w:val="20"/>
          <w:szCs w:val="20"/>
        </w:rPr>
        <w:t xml:space="preserve"> </w:t>
      </w:r>
      <w:r w:rsidR="00625BEC">
        <w:rPr>
          <w:rFonts w:ascii="TTEDt00" w:hAnsi="TTEDt00" w:cs="TTEDt00"/>
          <w:color w:val="000000"/>
          <w:sz w:val="20"/>
          <w:szCs w:val="20"/>
        </w:rPr>
        <w:t xml:space="preserve">  </w:t>
      </w:r>
      <w:r w:rsidR="00532555">
        <w:rPr>
          <w:rFonts w:ascii="TTEDt00" w:hAnsi="TTEDt00" w:cs="TTEDt00"/>
          <w:color w:val="000000"/>
          <w:sz w:val="20"/>
          <w:szCs w:val="20"/>
        </w:rPr>
        <w:t xml:space="preserve"> </w:t>
      </w:r>
      <w:hyperlink r:id="rId4" w:history="1">
        <w:r w:rsidR="00532555" w:rsidRPr="004E3B42">
          <w:rPr>
            <w:rStyle w:val="Hyperlink"/>
            <w:rFonts w:ascii="TTEDt00" w:hAnsi="TTEDt00" w:cs="TTEDt00"/>
            <w:sz w:val="20"/>
            <w:szCs w:val="20"/>
          </w:rPr>
          <w:t>rlayng@sphealth.org</w:t>
        </w:r>
      </w:hyperlink>
      <w:r w:rsidR="00532555">
        <w:rPr>
          <w:rFonts w:ascii="TTEDt00" w:hAnsi="TTEDt00" w:cs="TTEDt00"/>
          <w:color w:val="000000"/>
          <w:sz w:val="20"/>
          <w:szCs w:val="20"/>
        </w:rPr>
        <w:t xml:space="preserve"> </w:t>
      </w: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000FF"/>
          <w:sz w:val="20"/>
          <w:szCs w:val="20"/>
        </w:rPr>
      </w:pPr>
    </w:p>
    <w:p w:rsidR="00AD7971" w:rsidRDefault="00AD7971" w:rsidP="00AD7971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000FF"/>
          <w:sz w:val="20"/>
          <w:szCs w:val="20"/>
        </w:rPr>
      </w:pPr>
    </w:p>
    <w:sectPr w:rsidR="00AD7971" w:rsidSect="00BE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7971"/>
    <w:rsid w:val="0000377B"/>
    <w:rsid w:val="00007C2C"/>
    <w:rsid w:val="0002512C"/>
    <w:rsid w:val="000333CE"/>
    <w:rsid w:val="000424C2"/>
    <w:rsid w:val="00057405"/>
    <w:rsid w:val="00097D18"/>
    <w:rsid w:val="000A667D"/>
    <w:rsid w:val="000B14EC"/>
    <w:rsid w:val="000E2D79"/>
    <w:rsid w:val="000E34A9"/>
    <w:rsid w:val="000F4109"/>
    <w:rsid w:val="000F4EC7"/>
    <w:rsid w:val="00126E7C"/>
    <w:rsid w:val="00134984"/>
    <w:rsid w:val="00155A2B"/>
    <w:rsid w:val="00163635"/>
    <w:rsid w:val="001749DD"/>
    <w:rsid w:val="001938A2"/>
    <w:rsid w:val="00194C69"/>
    <w:rsid w:val="001A5C4A"/>
    <w:rsid w:val="001C5189"/>
    <w:rsid w:val="001F54BE"/>
    <w:rsid w:val="00200718"/>
    <w:rsid w:val="00213565"/>
    <w:rsid w:val="002262BD"/>
    <w:rsid w:val="00277AB2"/>
    <w:rsid w:val="002B5BE4"/>
    <w:rsid w:val="002B6420"/>
    <w:rsid w:val="002C002E"/>
    <w:rsid w:val="002D6FF1"/>
    <w:rsid w:val="0031670B"/>
    <w:rsid w:val="00317898"/>
    <w:rsid w:val="00325C2A"/>
    <w:rsid w:val="003662EF"/>
    <w:rsid w:val="00371634"/>
    <w:rsid w:val="00382614"/>
    <w:rsid w:val="003A6715"/>
    <w:rsid w:val="003E31E1"/>
    <w:rsid w:val="003F5B4A"/>
    <w:rsid w:val="004132EB"/>
    <w:rsid w:val="00421011"/>
    <w:rsid w:val="00424AF4"/>
    <w:rsid w:val="00435ECC"/>
    <w:rsid w:val="00450B1E"/>
    <w:rsid w:val="00457FC5"/>
    <w:rsid w:val="0046449D"/>
    <w:rsid w:val="004770DC"/>
    <w:rsid w:val="00484F7E"/>
    <w:rsid w:val="004931C3"/>
    <w:rsid w:val="004961D5"/>
    <w:rsid w:val="004B0A51"/>
    <w:rsid w:val="004B5DB1"/>
    <w:rsid w:val="004D5D96"/>
    <w:rsid w:val="004D7885"/>
    <w:rsid w:val="004E3304"/>
    <w:rsid w:val="005107A5"/>
    <w:rsid w:val="00520E35"/>
    <w:rsid w:val="00523CE3"/>
    <w:rsid w:val="00532555"/>
    <w:rsid w:val="005517AF"/>
    <w:rsid w:val="005638A8"/>
    <w:rsid w:val="00566B61"/>
    <w:rsid w:val="00572491"/>
    <w:rsid w:val="00577A7A"/>
    <w:rsid w:val="005844AA"/>
    <w:rsid w:val="005860EF"/>
    <w:rsid w:val="0059764D"/>
    <w:rsid w:val="005A30AF"/>
    <w:rsid w:val="005A3F83"/>
    <w:rsid w:val="005A6795"/>
    <w:rsid w:val="005E5690"/>
    <w:rsid w:val="00602B21"/>
    <w:rsid w:val="00625BEC"/>
    <w:rsid w:val="00632570"/>
    <w:rsid w:val="00633BF2"/>
    <w:rsid w:val="006A656F"/>
    <w:rsid w:val="006C109E"/>
    <w:rsid w:val="006C2DC1"/>
    <w:rsid w:val="006C3EB1"/>
    <w:rsid w:val="006C4061"/>
    <w:rsid w:val="006D76D3"/>
    <w:rsid w:val="006E59D4"/>
    <w:rsid w:val="00725D39"/>
    <w:rsid w:val="00742B12"/>
    <w:rsid w:val="00743BB1"/>
    <w:rsid w:val="00751BA1"/>
    <w:rsid w:val="007531AF"/>
    <w:rsid w:val="00757A21"/>
    <w:rsid w:val="00785DAA"/>
    <w:rsid w:val="007969A7"/>
    <w:rsid w:val="007A0A0D"/>
    <w:rsid w:val="007E42A7"/>
    <w:rsid w:val="008233EC"/>
    <w:rsid w:val="00827F47"/>
    <w:rsid w:val="00873CD5"/>
    <w:rsid w:val="008808F3"/>
    <w:rsid w:val="00881507"/>
    <w:rsid w:val="00884AE0"/>
    <w:rsid w:val="00890CCD"/>
    <w:rsid w:val="00890F50"/>
    <w:rsid w:val="008B0CEC"/>
    <w:rsid w:val="008C65A0"/>
    <w:rsid w:val="008D0B76"/>
    <w:rsid w:val="008E0083"/>
    <w:rsid w:val="008F1FCB"/>
    <w:rsid w:val="00903D4C"/>
    <w:rsid w:val="00912530"/>
    <w:rsid w:val="0092189D"/>
    <w:rsid w:val="0092253E"/>
    <w:rsid w:val="0094344D"/>
    <w:rsid w:val="00964960"/>
    <w:rsid w:val="009800FC"/>
    <w:rsid w:val="009905BA"/>
    <w:rsid w:val="009B4B48"/>
    <w:rsid w:val="009D6A65"/>
    <w:rsid w:val="009F1E08"/>
    <w:rsid w:val="00A235CE"/>
    <w:rsid w:val="00A53DD4"/>
    <w:rsid w:val="00A55BD1"/>
    <w:rsid w:val="00AC1F6C"/>
    <w:rsid w:val="00AC3204"/>
    <w:rsid w:val="00AC3A72"/>
    <w:rsid w:val="00AD7971"/>
    <w:rsid w:val="00AE40C1"/>
    <w:rsid w:val="00AE5D92"/>
    <w:rsid w:val="00B06DBE"/>
    <w:rsid w:val="00B159E1"/>
    <w:rsid w:val="00B26888"/>
    <w:rsid w:val="00B570E8"/>
    <w:rsid w:val="00B74B03"/>
    <w:rsid w:val="00BA545F"/>
    <w:rsid w:val="00BB6734"/>
    <w:rsid w:val="00BC1BA4"/>
    <w:rsid w:val="00BD107E"/>
    <w:rsid w:val="00BE6CA1"/>
    <w:rsid w:val="00BF5FD2"/>
    <w:rsid w:val="00C17AC2"/>
    <w:rsid w:val="00C23467"/>
    <w:rsid w:val="00C258B6"/>
    <w:rsid w:val="00C47531"/>
    <w:rsid w:val="00C61E22"/>
    <w:rsid w:val="00C72149"/>
    <w:rsid w:val="00C73F76"/>
    <w:rsid w:val="00CA300F"/>
    <w:rsid w:val="00CA6945"/>
    <w:rsid w:val="00CB19BC"/>
    <w:rsid w:val="00CC09A2"/>
    <w:rsid w:val="00CC56B9"/>
    <w:rsid w:val="00CD2355"/>
    <w:rsid w:val="00CD29AF"/>
    <w:rsid w:val="00CE36CA"/>
    <w:rsid w:val="00CE3963"/>
    <w:rsid w:val="00D008E1"/>
    <w:rsid w:val="00D521B6"/>
    <w:rsid w:val="00D82D0A"/>
    <w:rsid w:val="00D918F4"/>
    <w:rsid w:val="00DE7488"/>
    <w:rsid w:val="00DF5825"/>
    <w:rsid w:val="00E1759A"/>
    <w:rsid w:val="00E2675C"/>
    <w:rsid w:val="00E279D7"/>
    <w:rsid w:val="00E35506"/>
    <w:rsid w:val="00E571AF"/>
    <w:rsid w:val="00ED4993"/>
    <w:rsid w:val="00EE1B53"/>
    <w:rsid w:val="00F26175"/>
    <w:rsid w:val="00F31E00"/>
    <w:rsid w:val="00F36CCD"/>
    <w:rsid w:val="00F40CB2"/>
    <w:rsid w:val="00F453EE"/>
    <w:rsid w:val="00F626D4"/>
    <w:rsid w:val="00F839DC"/>
    <w:rsid w:val="00FA7B15"/>
    <w:rsid w:val="00FB79C3"/>
    <w:rsid w:val="00FD4218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2002D-578D-488E-AEAC-0CF86409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ayng@sp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</dc:creator>
  <cp:lastModifiedBy>RLayng</cp:lastModifiedBy>
  <cp:revision>15</cp:revision>
  <cp:lastPrinted>2019-04-15T16:11:00Z</cp:lastPrinted>
  <dcterms:created xsi:type="dcterms:W3CDTF">2016-11-23T16:14:00Z</dcterms:created>
  <dcterms:modified xsi:type="dcterms:W3CDTF">2019-04-15T16:11:00Z</dcterms:modified>
</cp:coreProperties>
</file>