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40" w:rsidRDefault="00B14140" w:rsidP="00B14140">
      <w:pPr>
        <w:pStyle w:val="NormalWeb"/>
        <w:shd w:val="clear" w:color="auto" w:fill="FFFFFF"/>
        <w:spacing w:line="296" w:lineRule="atLeast"/>
        <w:jc w:val="center"/>
        <w:rPr>
          <w:rFonts w:ascii="Crimson Text" w:hAnsi="Crimson Text"/>
          <w:sz w:val="25"/>
          <w:szCs w:val="25"/>
          <w:lang w:val="en"/>
        </w:rPr>
      </w:pPr>
      <w:r>
        <w:rPr>
          <w:rStyle w:val="Strong"/>
          <w:rFonts w:ascii="Crimson Text" w:hAnsi="Crimson Text"/>
          <w:sz w:val="25"/>
          <w:szCs w:val="25"/>
          <w:u w:val="single"/>
          <w:lang w:val="en"/>
        </w:rPr>
        <w:t>Heartsaver</w:t>
      </w:r>
      <w:r>
        <w:rPr>
          <w:rFonts w:ascii="Crimson Text" w:hAnsi="Crimson Text"/>
          <w:sz w:val="19"/>
          <w:szCs w:val="19"/>
          <w:lang w:val="en"/>
        </w:rPr>
        <w:t> </w:t>
      </w:r>
    </w:p>
    <w:p w:rsidR="00B14140" w:rsidRDefault="00B14140" w:rsidP="00B14140">
      <w:pPr>
        <w:pStyle w:val="NormalWeb"/>
        <w:shd w:val="clear" w:color="auto" w:fill="FFFFFF"/>
        <w:spacing w:line="296" w:lineRule="atLeast"/>
        <w:jc w:val="center"/>
        <w:rPr>
          <w:rFonts w:ascii="Crimson Text" w:hAnsi="Crimson Text"/>
          <w:sz w:val="25"/>
          <w:szCs w:val="25"/>
          <w:lang w:val="en"/>
        </w:rPr>
      </w:pPr>
      <w:r>
        <w:rPr>
          <w:rStyle w:val="Strong"/>
          <w:rFonts w:ascii="Crimson Text" w:hAnsi="Crimson Text"/>
          <w:sz w:val="25"/>
          <w:szCs w:val="25"/>
          <w:lang w:val="en"/>
        </w:rPr>
        <w:t xml:space="preserve">This Course May Be Cancelled At </w:t>
      </w:r>
      <w:r w:rsidR="00087589">
        <w:rPr>
          <w:rStyle w:val="Strong"/>
          <w:rFonts w:ascii="Crimson Text" w:hAnsi="Crimson Text"/>
          <w:sz w:val="25"/>
          <w:szCs w:val="25"/>
          <w:lang w:val="en"/>
        </w:rPr>
        <w:t>any time</w:t>
      </w:r>
      <w:r>
        <w:rPr>
          <w:rStyle w:val="Strong"/>
          <w:rFonts w:ascii="Crimson Text" w:hAnsi="Crimson Text"/>
          <w:sz w:val="25"/>
          <w:szCs w:val="25"/>
          <w:lang w:val="en"/>
        </w:rPr>
        <w:t xml:space="preserve"> Due To Lack </w:t>
      </w:r>
      <w:bookmarkStart w:id="0" w:name="_GoBack"/>
      <w:bookmarkEnd w:id="0"/>
      <w:r w:rsidR="00006F34">
        <w:rPr>
          <w:rStyle w:val="Strong"/>
          <w:rFonts w:ascii="Crimson Text" w:hAnsi="Crimson Text"/>
          <w:sz w:val="25"/>
          <w:szCs w:val="25"/>
          <w:lang w:val="en"/>
        </w:rPr>
        <w:t>of</w:t>
      </w:r>
      <w:r>
        <w:rPr>
          <w:rStyle w:val="Strong"/>
          <w:rFonts w:ascii="Crimson Text" w:hAnsi="Crimson Text"/>
          <w:sz w:val="25"/>
          <w:szCs w:val="25"/>
          <w:lang w:val="en"/>
        </w:rPr>
        <w:t xml:space="preserve"> Students</w:t>
      </w:r>
      <w:r>
        <w:rPr>
          <w:rFonts w:ascii="Crimson Text" w:hAnsi="Crimson Text"/>
          <w:sz w:val="25"/>
          <w:szCs w:val="25"/>
          <w:lang w:val="en"/>
        </w:rPr>
        <w:t>.</w:t>
      </w:r>
    </w:p>
    <w:p w:rsidR="00B14140" w:rsidRDefault="00B14140" w:rsidP="00B14140">
      <w:pPr>
        <w:pStyle w:val="NormalWeb"/>
        <w:shd w:val="clear" w:color="auto" w:fill="FFFFFF"/>
        <w:spacing w:line="296" w:lineRule="atLeast"/>
        <w:jc w:val="center"/>
        <w:rPr>
          <w:rFonts w:ascii="Crimson Text" w:hAnsi="Crimson Text"/>
          <w:sz w:val="25"/>
          <w:szCs w:val="25"/>
          <w:lang w:val="en"/>
        </w:rPr>
      </w:pPr>
      <w:r>
        <w:rPr>
          <w:rFonts w:ascii="Crimson Text" w:hAnsi="Crimson Text"/>
          <w:sz w:val="25"/>
          <w:szCs w:val="25"/>
          <w:lang w:val="en"/>
        </w:rPr>
        <w:t>The course is approximately 4.0 hours in length</w:t>
      </w:r>
      <w:r>
        <w:rPr>
          <w:rFonts w:ascii="Crimson Text" w:hAnsi="Crimson Text"/>
          <w:sz w:val="19"/>
          <w:szCs w:val="19"/>
          <w:lang w:val="en"/>
        </w:rPr>
        <w:t> </w:t>
      </w:r>
    </w:p>
    <w:p w:rsidR="00B14140" w:rsidRDefault="00B14140" w:rsidP="00B14140">
      <w:pPr>
        <w:pStyle w:val="NormalWeb"/>
        <w:shd w:val="clear" w:color="auto" w:fill="FFFFFF"/>
        <w:spacing w:line="296" w:lineRule="atLeast"/>
        <w:rPr>
          <w:rFonts w:ascii="Crimson Text" w:hAnsi="Crimson Text"/>
          <w:sz w:val="25"/>
          <w:szCs w:val="25"/>
          <w:lang w:val="en"/>
        </w:rPr>
      </w:pPr>
      <w:r>
        <w:rPr>
          <w:rFonts w:ascii="Crimson Text" w:hAnsi="Crimson Text"/>
          <w:sz w:val="25"/>
          <w:szCs w:val="25"/>
          <w:lang w:val="en"/>
        </w:rPr>
        <w:t>The Heartsaver CPR course is designed to teach the lay person how to perform High-Quality CPR on an adult, child and infant.  The student will also learn how to apply and operate an AED on an adult manikin. The student must show competency through a skills test for each segment of the course; meaning a skills test for Adult CPR w/AED, Child CPR and Infant CPR. The student will also learn the steps on how to treat a conscious adult choking victim and an unresponsive adult choking victim, as well as a choking child and a choking infant.  The course material for the Heartsaver CPR program follows the American Heart Association guidelines for Adult, Child and Infant CPR. An AHA CPR/AED student manual is required for the course.  The student manual can be picked up from the AHA Training Center at St. Peter’s Health Center, or calling 444-2375.</w:t>
      </w:r>
      <w:r>
        <w:rPr>
          <w:rStyle w:val="Strong"/>
          <w:rFonts w:ascii="Crimson Text" w:hAnsi="Crimson Text"/>
          <w:sz w:val="25"/>
          <w:szCs w:val="25"/>
          <w:u w:val="single"/>
          <w:lang w:val="en"/>
        </w:rPr>
        <w:t> </w:t>
      </w:r>
    </w:p>
    <w:p w:rsidR="00715559" w:rsidRDefault="00715559"/>
    <w:sectPr w:rsidR="00715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C8"/>
    <w:rsid w:val="00006F34"/>
    <w:rsid w:val="00087589"/>
    <w:rsid w:val="006C52C8"/>
    <w:rsid w:val="00715559"/>
    <w:rsid w:val="007C2350"/>
    <w:rsid w:val="00B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B0B09-2EE7-448B-85A1-8367E55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41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9847">
                          <w:marLeft w:val="0"/>
                          <w:marRight w:val="-148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18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1207">
                                      <w:marLeft w:val="24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>St Peter's Hospital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RLayng</dc:creator>
  <cp:keywords/>
  <dc:description/>
  <cp:lastModifiedBy>RLayng</cp:lastModifiedBy>
  <cp:revision>5</cp:revision>
  <dcterms:created xsi:type="dcterms:W3CDTF">2018-07-19T20:03:00Z</dcterms:created>
  <dcterms:modified xsi:type="dcterms:W3CDTF">2019-06-21T21:59:00Z</dcterms:modified>
</cp:coreProperties>
</file>