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E4045" w:rsidRDefault="00BE4045" w:rsidP="00B400BA"/>
    <w:p w:rsidR="00BE4045" w:rsidRDefault="00BE4045" w:rsidP="00B400BA"/>
    <w:p w:rsidR="00BE4045" w:rsidRDefault="00BE4045" w:rsidP="00B400BA"/>
    <w:p w:rsidR="00B400BA" w:rsidRDefault="00B400BA" w:rsidP="00B400BA">
      <w:r>
        <w:t>Thank you for signing up for S.T.A.B.L.E.! We are excited to have you participate!</w:t>
      </w:r>
    </w:p>
    <w:p w:rsidR="00B400BA" w:rsidRDefault="00B400BA" w:rsidP="00B400BA"/>
    <w:p w:rsidR="00B400BA" w:rsidRDefault="00B400BA" w:rsidP="00B400BA">
      <w:r>
        <w:t>S.T.A.B.L.E. is post-</w:t>
      </w:r>
      <w:smartTag w:uri="urn:schemas-microsoft-com:office:smarttags" w:element="stockticker">
        <w:r>
          <w:t>NRP</w:t>
        </w:r>
      </w:smartTag>
      <w:r>
        <w:t xml:space="preserve"> and draws heavily from current AHA/</w:t>
      </w:r>
      <w:smartTag w:uri="urn:schemas-microsoft-com:office:smarttags" w:element="stockticker">
        <w:r>
          <w:t>AAP</w:t>
        </w:r>
      </w:smartTag>
      <w:r>
        <w:t xml:space="preserve"> </w:t>
      </w:r>
      <w:smartTag w:uri="urn:schemas-microsoft-com:office:smarttags" w:element="stockticker">
        <w:r>
          <w:t>NRP</w:t>
        </w:r>
      </w:smartTag>
      <w:r>
        <w:t xml:space="preserve"> guidelines.  We work to provide evidence-based, practical, accessible, and effective education </w:t>
      </w:r>
      <w:r w:rsidR="00BE4045">
        <w:t>to help</w:t>
      </w:r>
      <w:r>
        <w:t xml:space="preserve"> reduce infant mortality and morbidity, improve neonatal outcomes, and most importantly, improve the quality of life for infants and their families.</w:t>
      </w:r>
    </w:p>
    <w:p w:rsidR="00B400BA" w:rsidRDefault="00B400BA" w:rsidP="00B400BA"/>
    <w:p w:rsidR="00B400BA" w:rsidRDefault="00B400BA" w:rsidP="00B400BA">
      <w:r>
        <w:t xml:space="preserve">Prior to course attendance please review current </w:t>
      </w:r>
      <w:smartTag w:uri="urn:schemas-microsoft-com:office:smarttags" w:element="stockticker">
        <w:r>
          <w:t>NRP</w:t>
        </w:r>
      </w:smartTag>
      <w:r>
        <w:t xml:space="preserve"> guidelines, the S.T.A.B.L.E. Learner Manual and complete the pre-test.  Pay special attention to the Emotional Support section and the article “It Just Isn’t the Lungs” located in your S.T.A.B.L.E. book.  </w:t>
      </w:r>
    </w:p>
    <w:p w:rsidR="00B400BA" w:rsidRDefault="00B400BA" w:rsidP="00B400BA"/>
    <w:p w:rsidR="002452A2" w:rsidRDefault="00B400BA" w:rsidP="00B400BA">
      <w:r>
        <w:t>When you pick up your S.T.A.B.L.E. book from the Education Department, the pre-test with answer sheet will be included</w:t>
      </w:r>
      <w:r w:rsidR="002452A2">
        <w:t xml:space="preserve"> or you can print from this email</w:t>
      </w:r>
      <w:r>
        <w:t>.  Review of the S.T.A.B.L.E. Learner Manual is essential prior to coming to class.  Please complete the pre-test prior to coming to class and bring it with you along with either a pen or pencil</w:t>
      </w:r>
      <w:r w:rsidR="002452A2">
        <w:t xml:space="preserve">, </w:t>
      </w:r>
      <w:r>
        <w:t>a calculator</w:t>
      </w:r>
      <w:r w:rsidR="002452A2">
        <w:t xml:space="preserve"> and the S.T.A.B.L.E. </w:t>
      </w:r>
      <w:r w:rsidR="00BE4045">
        <w:t>Learner Manual</w:t>
      </w:r>
      <w:r>
        <w:t xml:space="preserve">.  </w:t>
      </w:r>
    </w:p>
    <w:p w:rsidR="002452A2" w:rsidRDefault="002452A2" w:rsidP="00B400BA"/>
    <w:p w:rsidR="00B400BA" w:rsidRDefault="00B400BA" w:rsidP="00B400BA">
      <w:r>
        <w:t xml:space="preserve">We look forward to seeing you.  If you have any questions or concerns, please feel free to contact </w:t>
      </w:r>
      <w:r w:rsidR="002452A2">
        <w:t>Cindy Harlan, Clinical Nurse Educator at 447-2405 or charlan@sphealth.org.</w:t>
      </w:r>
    </w:p>
    <w:p w:rsidR="00B400BA" w:rsidRDefault="00B400BA" w:rsidP="00B400BA"/>
    <w:p w:rsidR="00B400BA" w:rsidRDefault="00B400BA" w:rsidP="00B400BA"/>
    <w:p w:rsidR="00B400BA" w:rsidRDefault="00B400BA" w:rsidP="00B400BA">
      <w:r>
        <w:t>Sincerely,</w:t>
      </w:r>
    </w:p>
    <w:p w:rsidR="002452A2" w:rsidRDefault="002452A2" w:rsidP="00B400BA"/>
    <w:p w:rsidR="00B400BA" w:rsidRDefault="00B400BA" w:rsidP="00B400BA">
      <w:r>
        <w:t>S.T.A.B.L.E. Instructors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400BA" w:rsidRDefault="00B400BA" w:rsidP="00B400BA">
      <w:r>
        <w:tab/>
      </w:r>
      <w:r>
        <w:tab/>
      </w:r>
    </w:p>
    <w:p w:rsidR="00B400BA" w:rsidRDefault="002452A2" w:rsidP="00B400BA">
      <w:r>
        <w:t>Cindy Harlan, RNC</w:t>
      </w:r>
      <w:r>
        <w:tab/>
      </w:r>
      <w:r>
        <w:tab/>
        <w:t>Sherry Kosena, RNC</w:t>
      </w: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B400BA" w:rsidRDefault="00B400BA" w:rsidP="006831A2">
      <w:pPr>
        <w:rPr>
          <w:rFonts w:ascii="Times New Roman" w:hAnsi="Times New Roman" w:cs="Times New Roman"/>
          <w:sz w:val="24"/>
          <w:szCs w:val="24"/>
        </w:rPr>
      </w:pPr>
    </w:p>
    <w:p w:rsidR="006831A2" w:rsidRPr="006831A2" w:rsidRDefault="006831A2" w:rsidP="006831A2">
      <w:pPr>
        <w:rPr>
          <w:rFonts w:ascii="Times New Roman" w:hAnsi="Times New Roman" w:cs="Times New Roman"/>
          <w:sz w:val="24"/>
          <w:szCs w:val="24"/>
        </w:rPr>
      </w:pPr>
    </w:p>
    <w:p w:rsidR="004B4E87" w:rsidRPr="006831A2" w:rsidRDefault="00D30511" w:rsidP="006831A2">
      <w:pPr>
        <w:rPr>
          <w:rFonts w:ascii="Times New Roman" w:hAnsi="Times New Roman" w:cs="Times New Roman"/>
        </w:rPr>
      </w:pPr>
    </w:p>
    <w:sectPr w:rsidR="004B4E87" w:rsidRPr="006831A2" w:rsidSect="00FC187E">
      <w:headerReference w:type="default" r:id="rId6"/>
      <w:pgSz w:w="12240" w:h="15840"/>
      <w:pgMar w:top="27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BA" w:rsidRDefault="00B400BA" w:rsidP="006831A2">
      <w:r>
        <w:separator/>
      </w:r>
    </w:p>
  </w:endnote>
  <w:endnote w:type="continuationSeparator" w:id="0">
    <w:p w:rsidR="00B400BA" w:rsidRDefault="00B400BA" w:rsidP="0068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BA" w:rsidRDefault="00B400BA" w:rsidP="006831A2">
      <w:r>
        <w:separator/>
      </w:r>
    </w:p>
  </w:footnote>
  <w:footnote w:type="continuationSeparator" w:id="0">
    <w:p w:rsidR="00B400BA" w:rsidRDefault="00B400BA" w:rsidP="00683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A2" w:rsidRDefault="00205A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7047D11" wp14:editId="123EDA2F">
              <wp:simplePos x="0" y="0"/>
              <wp:positionH relativeFrom="column">
                <wp:posOffset>3352800</wp:posOffset>
              </wp:positionH>
              <wp:positionV relativeFrom="paragraph">
                <wp:posOffset>93345</wp:posOffset>
              </wp:positionV>
              <wp:extent cx="3038475" cy="2381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A30" w:rsidRPr="009D79B0" w:rsidRDefault="002452A2" w:rsidP="00205A30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color w:val="646464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646464"/>
                              <w:sz w:val="24"/>
                              <w:szCs w:val="24"/>
                            </w:rPr>
                            <w:t>Staff Education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047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4pt;margin-top:7.35pt;width:23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" filled="f" stroked="f">
              <v:textbox inset="0,0,0,0">
                <w:txbxContent>
                  <w:p w:rsidR="00205A30" w:rsidRPr="009D79B0" w:rsidRDefault="002452A2" w:rsidP="00205A30">
                    <w:pPr>
                      <w:jc w:val="right"/>
                      <w:rPr>
                        <w:rFonts w:ascii="Times New Roman" w:hAnsi="Times New Roman" w:cs="Times New Roman"/>
                        <w:b/>
                        <w:color w:val="646464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646464"/>
                        <w:sz w:val="24"/>
                        <w:szCs w:val="24"/>
                      </w:rPr>
                      <w:t>Staff Education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1A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 Health L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BA"/>
    <w:rsid w:val="000D5934"/>
    <w:rsid w:val="00205A30"/>
    <w:rsid w:val="002452A2"/>
    <w:rsid w:val="002821C3"/>
    <w:rsid w:val="003D0A44"/>
    <w:rsid w:val="005F7171"/>
    <w:rsid w:val="006831A2"/>
    <w:rsid w:val="007F7469"/>
    <w:rsid w:val="009A3030"/>
    <w:rsid w:val="00B400BA"/>
    <w:rsid w:val="00BD300D"/>
    <w:rsid w:val="00BE4045"/>
    <w:rsid w:val="00CB1155"/>
    <w:rsid w:val="00CF3CF6"/>
    <w:rsid w:val="00D30511"/>
    <w:rsid w:val="00E33BFF"/>
    <w:rsid w:val="00FC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1D5F333-4C32-4EF9-B88D-B92265E8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A2"/>
  </w:style>
  <w:style w:type="paragraph" w:styleId="Footer">
    <w:name w:val="footer"/>
    <w:basedOn w:val="Normal"/>
    <w:link w:val="FooterChar"/>
    <w:uiPriority w:val="99"/>
    <w:unhideWhenUsed/>
    <w:rsid w:val="00683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A2"/>
  </w:style>
  <w:style w:type="character" w:styleId="Hyperlink">
    <w:name w:val="Hyperlink"/>
    <w:basedOn w:val="DefaultParagraphFont"/>
    <w:semiHidden/>
    <w:unhideWhenUsed/>
    <w:rsid w:val="00B400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%20Health%20Brand%20Materials\Electronic%20Letterhead\Color\SP%20Health%20RMC%20LH%20-%20for%20Dept%20Customiz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 Health RMC LH - for Dept Customization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Hospital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J. Harlan</dc:creator>
  <cp:keywords/>
  <dc:description/>
  <cp:lastModifiedBy>Cynthia J. Harlan</cp:lastModifiedBy>
  <cp:revision>2</cp:revision>
  <dcterms:created xsi:type="dcterms:W3CDTF">2019-04-25T16:33:00Z</dcterms:created>
  <dcterms:modified xsi:type="dcterms:W3CDTF">2019-04-25T16:33:00Z</dcterms:modified>
</cp:coreProperties>
</file>